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99" w:rsidRPr="00480C36" w:rsidRDefault="00A84499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 w:rsidRPr="00480C36">
        <w:rPr>
          <w:rStyle w:val="a5"/>
          <w:sz w:val="28"/>
          <w:szCs w:val="28"/>
        </w:rPr>
        <w:t>РЧА – КРИОАБЛАЦИЯ ПРИ ФИБРИЛЛЯЦИИ ИЛИ ТРЕПЕТАНИИ ПРЕДСЕРДИЙ</w:t>
      </w:r>
    </w:p>
    <w:p w:rsidR="00D865C4" w:rsidRPr="00480C36" w:rsidRDefault="00D865C4" w:rsidP="00D865C4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 w:rsidRPr="00480C36"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D865C4" w:rsidRPr="00480C36" w:rsidRDefault="00D865C4" w:rsidP="00D865C4">
      <w:pPr>
        <w:pStyle w:val="3"/>
        <w:shd w:val="clear" w:color="auto" w:fill="auto"/>
        <w:spacing w:line="240" w:lineRule="auto"/>
        <w:ind w:right="-19"/>
        <w:jc w:val="right"/>
        <w:rPr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10 дней до даты госпитализации:</w:t>
      </w:r>
    </w:p>
    <w:p w:rsidR="00D865C4" w:rsidRPr="00480C36" w:rsidRDefault="00D865C4" w:rsidP="00480C36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Общий анализ крови, включая тромбоциты.</w:t>
      </w:r>
    </w:p>
    <w:p w:rsidR="00D865C4" w:rsidRPr="00480C36" w:rsidRDefault="00D865C4" w:rsidP="00480C36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Общий анализ мочи.</w:t>
      </w:r>
    </w:p>
    <w:p w:rsidR="00D865C4" w:rsidRPr="00480C36" w:rsidRDefault="00D865C4" w:rsidP="00480C36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480C36">
        <w:rPr>
          <w:rFonts w:ascii="Times New Roman" w:hAnsi="Times New Roman" w:cs="Times New Roman"/>
          <w:sz w:val="28"/>
          <w:szCs w:val="28"/>
        </w:rPr>
        <w:t xml:space="preserve">Биохимический анализ крови: общий белок, мочевина, </w:t>
      </w:r>
      <w:proofErr w:type="spellStart"/>
      <w:r w:rsidRPr="00480C3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480C36">
        <w:rPr>
          <w:rFonts w:ascii="Times New Roman" w:hAnsi="Times New Roman" w:cs="Times New Roman"/>
          <w:sz w:val="28"/>
          <w:szCs w:val="28"/>
        </w:rPr>
        <w:t xml:space="preserve">, общий билирубин, прямой билирубин, </w:t>
      </w:r>
      <w:r w:rsidRPr="00480C36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480C36">
        <w:rPr>
          <w:rFonts w:ascii="Times New Roman" w:hAnsi="Times New Roman" w:cs="Times New Roman"/>
          <w:sz w:val="28"/>
          <w:szCs w:val="28"/>
        </w:rPr>
        <w:t>, АЛТ, глюкоза, триглицериды, холестерин, мочевая кислота, МНО, ПТИ, АЧТВ, фибриноген, электролиты (Калий, Натрий)</w:t>
      </w:r>
      <w:proofErr w:type="gramEnd"/>
    </w:p>
    <w:p w:rsidR="00D865C4" w:rsidRPr="00480C36" w:rsidRDefault="00D865C4" w:rsidP="00480C36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 xml:space="preserve">Группа крови, </w:t>
      </w:r>
      <w:r w:rsidRPr="00480C36">
        <w:rPr>
          <w:rFonts w:ascii="Times New Roman" w:hAnsi="Times New Roman" w:cs="Times New Roman"/>
          <w:sz w:val="28"/>
          <w:szCs w:val="28"/>
          <w:lang w:val="en-US"/>
        </w:rPr>
        <w:t>Rh-</w:t>
      </w:r>
      <w:r w:rsidRPr="00480C36">
        <w:rPr>
          <w:rFonts w:ascii="Times New Roman" w:hAnsi="Times New Roman" w:cs="Times New Roman"/>
          <w:sz w:val="28"/>
          <w:szCs w:val="28"/>
        </w:rPr>
        <w:t>фактор.</w:t>
      </w:r>
      <w:bookmarkStart w:id="0" w:name="_GoBack"/>
      <w:bookmarkEnd w:id="0"/>
    </w:p>
    <w:p w:rsidR="00480C36" w:rsidRPr="00480C36" w:rsidRDefault="00480C36" w:rsidP="00480C36">
      <w:pPr>
        <w:pStyle w:val="70"/>
        <w:numPr>
          <w:ilvl w:val="0"/>
          <w:numId w:val="1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Анализ крови на сифилис (ИФА).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14 дней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ЭКГ (пленка и заключение).</w:t>
      </w:r>
    </w:p>
    <w:p w:rsidR="00D865C4" w:rsidRPr="00480C36" w:rsidRDefault="00D865C4" w:rsidP="00D865C4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Консультация терапевта, заключение об отсутствии противопоказаний к плановому оперативному лечению.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21 дня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Анализ крови на маркеры вирусного гепатита</w:t>
      </w:r>
      <w:proofErr w:type="gramStart"/>
      <w:r w:rsidRPr="00480C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0C36">
        <w:rPr>
          <w:rFonts w:ascii="Times New Roman" w:hAnsi="Times New Roman" w:cs="Times New Roman"/>
          <w:sz w:val="28"/>
          <w:szCs w:val="28"/>
        </w:rPr>
        <w:t xml:space="preserve"> (ИФА).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30 дней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480C36">
        <w:rPr>
          <w:rFonts w:ascii="Times New Roman" w:hAnsi="Times New Roman" w:cs="Times New Roman"/>
          <w:sz w:val="28"/>
          <w:szCs w:val="28"/>
        </w:rPr>
        <w:t>Эзофагогастродуоденофиброскопия</w:t>
      </w:r>
      <w:proofErr w:type="spellEnd"/>
      <w:r w:rsidRPr="00480C36">
        <w:rPr>
          <w:rFonts w:ascii="Times New Roman" w:hAnsi="Times New Roman" w:cs="Times New Roman"/>
          <w:sz w:val="28"/>
          <w:szCs w:val="28"/>
        </w:rPr>
        <w:t>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D865C4" w:rsidRPr="00480C36" w:rsidRDefault="00D865C4" w:rsidP="00D865C4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Анализ кала на яйца гельминтов.</w:t>
      </w:r>
    </w:p>
    <w:p w:rsidR="00D865C4" w:rsidRPr="00480C36" w:rsidRDefault="00D865C4" w:rsidP="00D865C4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Рентгенография органов грудной клетки (снимки и описание) в двух проекциях (передней, левой боковой).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30 дней до даты госпитализации:</w:t>
      </w:r>
    </w:p>
    <w:p w:rsidR="00D865C4" w:rsidRPr="00480C36" w:rsidRDefault="00D865C4" w:rsidP="00D865C4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8"/>
          <w:szCs w:val="28"/>
        </w:rPr>
      </w:pPr>
      <w:r w:rsidRPr="00480C36">
        <w:rPr>
          <w:rStyle w:val="3LucidaSansUnicode"/>
          <w:rFonts w:ascii="Times New Roman" w:eastAsia="Courier New" w:hAnsi="Times New Roman" w:cs="Times New Roman"/>
          <w:sz w:val="28"/>
          <w:szCs w:val="2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Пациенты,</w:t>
      </w:r>
      <w:r w:rsidRPr="00480C36">
        <w:rPr>
          <w:rFonts w:ascii="Times New Roman" w:hAnsi="Times New Roman" w:cs="Times New Roman"/>
          <w:sz w:val="28"/>
          <w:szCs w:val="28"/>
        </w:rPr>
        <w:tab/>
        <w:t xml:space="preserve">страдающие сахарным диабетом, должны предоставить заключение эндокринолога, результаты исследований на </w:t>
      </w:r>
      <w:proofErr w:type="spellStart"/>
      <w:r w:rsidRPr="00480C36">
        <w:rPr>
          <w:rFonts w:ascii="Times New Roman" w:hAnsi="Times New Roman" w:cs="Times New Roman"/>
          <w:sz w:val="28"/>
          <w:szCs w:val="28"/>
        </w:rPr>
        <w:t>гликолизированный</w:t>
      </w:r>
      <w:proofErr w:type="spellEnd"/>
      <w:r w:rsidRPr="00480C36">
        <w:rPr>
          <w:rFonts w:ascii="Times New Roman" w:hAnsi="Times New Roman" w:cs="Times New Roman"/>
          <w:sz w:val="28"/>
          <w:szCs w:val="28"/>
        </w:rPr>
        <w:t xml:space="preserve"> гемоглобин (давность не более 1 месяца); при заболеваниях щитовидной железы - заключение эндокринолога, результаты анализов гормонов ТТГ, ТЗ св., Т</w:t>
      </w:r>
      <w:proofErr w:type="gramStart"/>
      <w:r w:rsidRPr="00480C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0C36">
        <w:rPr>
          <w:rFonts w:ascii="Times New Roman" w:hAnsi="Times New Roman" w:cs="Times New Roman"/>
          <w:sz w:val="28"/>
          <w:szCs w:val="28"/>
        </w:rPr>
        <w:t xml:space="preserve"> св. (давность не более 1 месяца).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При наличии туберкулеза, подозрения на туберкулез в анамнезе - консультация фтизиатра;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480C36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480C36">
        <w:rPr>
          <w:rFonts w:ascii="Times New Roman" w:hAnsi="Times New Roman" w:cs="Times New Roman"/>
          <w:sz w:val="28"/>
          <w:szCs w:val="28"/>
        </w:rPr>
        <w:t xml:space="preserve"> заключение онколога.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При наличии неврологической патологии заключение невролога: КТ и/или МРТ головного мозга.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</w:t>
      </w:r>
      <w:proofErr w:type="spellStart"/>
      <w:r w:rsidRPr="00480C36">
        <w:rPr>
          <w:rFonts w:ascii="Times New Roman" w:hAnsi="Times New Roman" w:cs="Times New Roman"/>
          <w:sz w:val="28"/>
          <w:szCs w:val="28"/>
        </w:rPr>
        <w:t>периоперационном</w:t>
      </w:r>
      <w:proofErr w:type="spellEnd"/>
      <w:r w:rsidRPr="00480C36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D865C4" w:rsidRPr="00480C36" w:rsidRDefault="00D865C4" w:rsidP="00D865C4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Пациенты,</w:t>
      </w:r>
      <w:r w:rsidRPr="00480C36">
        <w:rPr>
          <w:rFonts w:ascii="Times New Roman" w:hAnsi="Times New Roman" w:cs="Times New Roman"/>
          <w:sz w:val="28"/>
          <w:szCs w:val="28"/>
        </w:rPr>
        <w:tab/>
        <w:t xml:space="preserve">страдающие заболеваниями мочеполовой системы, должны </w:t>
      </w:r>
      <w:proofErr w:type="gramStart"/>
      <w:r w:rsidRPr="00480C36"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 w:rsidRPr="00480C36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D865C4" w:rsidRPr="00480C36" w:rsidRDefault="00D865C4" w:rsidP="00D865C4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8"/>
          <w:szCs w:val="28"/>
        </w:rPr>
      </w:pPr>
      <w:r w:rsidRPr="00480C36">
        <w:rPr>
          <w:rStyle w:val="3LucidaSansUnicode"/>
          <w:rFonts w:ascii="Times New Roman" w:eastAsia="Courier New" w:hAnsi="Times New Roman" w:cs="Times New Roman"/>
          <w:sz w:val="28"/>
          <w:szCs w:val="28"/>
        </w:rPr>
        <w:t xml:space="preserve"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</w:t>
      </w:r>
      <w:proofErr w:type="spellStart"/>
      <w:r w:rsidRPr="00480C36">
        <w:rPr>
          <w:rStyle w:val="3LucidaSansUnicode"/>
          <w:rFonts w:ascii="Times New Roman" w:eastAsia="Courier New" w:hAnsi="Times New Roman" w:cs="Times New Roman"/>
          <w:sz w:val="28"/>
          <w:szCs w:val="28"/>
        </w:rPr>
        <w:t>психоактивных</w:t>
      </w:r>
      <w:proofErr w:type="spellEnd"/>
      <w:r w:rsidRPr="00480C36">
        <w:rPr>
          <w:rStyle w:val="3LucidaSansUnicode"/>
          <w:rFonts w:ascii="Times New Roman" w:eastAsia="Courier New" w:hAnsi="Times New Roman" w:cs="Times New Roman"/>
          <w:sz w:val="28"/>
          <w:szCs w:val="28"/>
        </w:rPr>
        <w:t xml:space="preserve"> веществ, а также заключение инфекциониста.</w:t>
      </w:r>
    </w:p>
    <w:p w:rsidR="00D865C4" w:rsidRPr="00480C36" w:rsidRDefault="00D865C4" w:rsidP="00D865C4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42 дней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Анализ крови на маркеры вирусного гепатита</w:t>
      </w:r>
      <w:proofErr w:type="gramStart"/>
      <w:r w:rsidRPr="00480C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0C36">
        <w:rPr>
          <w:rFonts w:ascii="Times New Roman" w:hAnsi="Times New Roman" w:cs="Times New Roman"/>
          <w:sz w:val="28"/>
          <w:szCs w:val="28"/>
        </w:rPr>
        <w:t xml:space="preserve"> (ИФА).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>Не больше 60 дней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Консультация уролога (для мужчин), гинеколога (для женщин).</w:t>
      </w:r>
    </w:p>
    <w:p w:rsidR="00D865C4" w:rsidRPr="00480C36" w:rsidRDefault="00D865C4" w:rsidP="00D865C4">
      <w:pPr>
        <w:pStyle w:val="7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Эхокардиография (УЗИ сердца).</w:t>
      </w:r>
    </w:p>
    <w:p w:rsidR="00D865C4" w:rsidRPr="00480C36" w:rsidRDefault="00D865C4" w:rsidP="00D865C4">
      <w:pPr>
        <w:pStyle w:val="60"/>
        <w:numPr>
          <w:ilvl w:val="0"/>
          <w:numId w:val="20"/>
        </w:numPr>
        <w:shd w:val="clear" w:color="auto" w:fill="auto"/>
        <w:tabs>
          <w:tab w:val="left" w:pos="851"/>
        </w:tabs>
        <w:ind w:hanging="153"/>
        <w:rPr>
          <w:sz w:val="28"/>
          <w:szCs w:val="28"/>
          <w:u w:val="single"/>
        </w:rPr>
      </w:pPr>
      <w:r w:rsidRPr="00480C36">
        <w:rPr>
          <w:sz w:val="28"/>
          <w:szCs w:val="28"/>
        </w:rPr>
        <w:t>Гормоны щитовидной  железы (Т3,Т</w:t>
      </w:r>
      <w:proofErr w:type="gramStart"/>
      <w:r w:rsidRPr="00480C36">
        <w:rPr>
          <w:sz w:val="28"/>
          <w:szCs w:val="28"/>
        </w:rPr>
        <w:t>4</w:t>
      </w:r>
      <w:proofErr w:type="gramEnd"/>
      <w:r w:rsidRPr="00480C36">
        <w:rPr>
          <w:sz w:val="28"/>
          <w:szCs w:val="28"/>
        </w:rPr>
        <w:t xml:space="preserve"> </w:t>
      </w:r>
      <w:proofErr w:type="spellStart"/>
      <w:r w:rsidRPr="00480C36">
        <w:rPr>
          <w:sz w:val="28"/>
          <w:szCs w:val="28"/>
        </w:rPr>
        <w:t>своб</w:t>
      </w:r>
      <w:proofErr w:type="spellEnd"/>
      <w:r w:rsidRPr="00480C36">
        <w:rPr>
          <w:sz w:val="28"/>
          <w:szCs w:val="28"/>
        </w:rPr>
        <w:t xml:space="preserve">., ТТГ). В случае отклонения показателей от нормы, необходимо </w:t>
      </w:r>
      <w:r w:rsidRPr="00480C36">
        <w:rPr>
          <w:sz w:val="28"/>
          <w:szCs w:val="28"/>
          <w:u w:val="single"/>
        </w:rPr>
        <w:t>заключение эндокринолога!</w:t>
      </w:r>
    </w:p>
    <w:p w:rsidR="00D865C4" w:rsidRPr="00480C36" w:rsidRDefault="00D865C4" w:rsidP="00D865C4">
      <w:pPr>
        <w:pStyle w:val="3"/>
        <w:numPr>
          <w:ilvl w:val="0"/>
          <w:numId w:val="20"/>
        </w:numPr>
        <w:shd w:val="clear" w:color="auto" w:fill="auto"/>
        <w:tabs>
          <w:tab w:val="left" w:pos="851"/>
          <w:tab w:val="left" w:pos="1418"/>
        </w:tabs>
        <w:ind w:left="851" w:right="20" w:hanging="284"/>
        <w:rPr>
          <w:sz w:val="28"/>
          <w:szCs w:val="28"/>
        </w:rPr>
      </w:pPr>
      <w:r w:rsidRPr="00480C36">
        <w:rPr>
          <w:rStyle w:val="1"/>
          <w:sz w:val="28"/>
          <w:szCs w:val="28"/>
        </w:rPr>
        <w:t>Холтеровское мониторирование ЭКГ;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 xml:space="preserve"> Не больше 6 месяцев до даты госпитализации:</w:t>
      </w:r>
    </w:p>
    <w:p w:rsidR="00D865C4" w:rsidRPr="00480C36" w:rsidRDefault="00D865C4" w:rsidP="00D865C4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80C36">
        <w:rPr>
          <w:rFonts w:ascii="Times New Roman" w:hAnsi="Times New Roman" w:cs="Times New Roman"/>
          <w:sz w:val="28"/>
          <w:szCs w:val="28"/>
        </w:rPr>
        <w:t>Анализ крови на ВИЧ-инфекцию (форма 50).</w:t>
      </w:r>
    </w:p>
    <w:p w:rsidR="00D865C4" w:rsidRPr="00480C36" w:rsidRDefault="00D865C4" w:rsidP="00D865C4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28"/>
          <w:szCs w:val="28"/>
        </w:rPr>
      </w:pPr>
    </w:p>
    <w:p w:rsidR="00D865C4" w:rsidRPr="00480C36" w:rsidRDefault="00D865C4" w:rsidP="00D865C4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8"/>
          <w:szCs w:val="28"/>
        </w:rPr>
      </w:pPr>
      <w:r w:rsidRPr="00480C36">
        <w:rPr>
          <w:b/>
          <w:sz w:val="28"/>
          <w:szCs w:val="28"/>
        </w:rPr>
        <w:t xml:space="preserve">КОПИИ ВСЕХ ПЕРЕЧИСЛЕННЫХ ОБСЛЕДОВАНИЙ В ОДНОМ ЭКЗЕМПЛЯРЕ! </w:t>
      </w:r>
    </w:p>
    <w:p w:rsidR="00D865C4" w:rsidRPr="00480C36" w:rsidRDefault="00D865C4" w:rsidP="00D865C4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8"/>
          <w:szCs w:val="28"/>
        </w:rPr>
      </w:pPr>
      <w:r w:rsidRPr="00480C36">
        <w:rPr>
          <w:b/>
          <w:sz w:val="28"/>
          <w:szCs w:val="28"/>
        </w:rPr>
        <w:t>КОПИИ ДОКУМЕНТОВ (ПАСПОРТ (страница с фото и пропиской), ПОЛИС, СНИЛС) В ДВУХ ЭКЗЕМПЛЯРАХ;</w:t>
      </w:r>
    </w:p>
    <w:p w:rsidR="00D865C4" w:rsidRPr="00480C36" w:rsidRDefault="00D865C4" w:rsidP="00D865C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865C4" w:rsidRPr="00480C36" w:rsidRDefault="00D865C4" w:rsidP="00D865C4">
      <w:pPr>
        <w:ind w:left="426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480C36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D865C4" w:rsidRPr="00480C36" w:rsidRDefault="00D865C4" w:rsidP="00D865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865C4" w:rsidRPr="00480C36" w:rsidRDefault="00D865C4" w:rsidP="00D865C4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Срок годности </w:t>
      </w:r>
      <w:r w:rsidRPr="00480C36">
        <w:rPr>
          <w:rFonts w:ascii="Times New Roman" w:hAnsi="Times New Roman" w:cs="Times New Roman"/>
          <w:b/>
          <w:i/>
          <w:sz w:val="28"/>
          <w:szCs w:val="28"/>
          <w:u w:val="single"/>
        </w:rPr>
        <w:t>ВСЕХ</w:t>
      </w:r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 обследований должен быть актуален в момент </w:t>
      </w:r>
      <w:r w:rsidRPr="00480C36">
        <w:rPr>
          <w:rFonts w:ascii="Times New Roman" w:hAnsi="Times New Roman" w:cs="Times New Roman"/>
          <w:b/>
          <w:i/>
          <w:sz w:val="28"/>
          <w:szCs w:val="28"/>
          <w:u w:val="single"/>
        </w:rPr>
        <w:t>ГОСПИТАЛИЗАЦИИ</w:t>
      </w:r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 пациента; </w:t>
      </w:r>
    </w:p>
    <w:p w:rsidR="00D865C4" w:rsidRPr="00480C36" w:rsidRDefault="00D865C4" w:rsidP="00D865C4">
      <w:pPr>
        <w:pStyle w:val="ac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65C4" w:rsidRPr="00480C36" w:rsidRDefault="00D865C4" w:rsidP="00D865C4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C36">
        <w:rPr>
          <w:rFonts w:ascii="Times New Roman" w:hAnsi="Times New Roman" w:cs="Times New Roman"/>
          <w:b/>
          <w:i/>
          <w:sz w:val="28"/>
          <w:szCs w:val="28"/>
        </w:rPr>
        <w:t>При отсутствии на руках каких-либо обследований, в госпитализации может быть отказано!</w:t>
      </w:r>
    </w:p>
    <w:p w:rsidR="00D865C4" w:rsidRPr="00480C36" w:rsidRDefault="00D865C4" w:rsidP="00D865C4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80C36">
        <w:rPr>
          <w:rFonts w:ascii="Times New Roman" w:hAnsi="Times New Roman" w:cs="Times New Roman"/>
          <w:b/>
          <w:i/>
          <w:sz w:val="28"/>
          <w:szCs w:val="28"/>
        </w:rPr>
        <w:t>прием антикоагулянтов не менее 21 дня (</w:t>
      </w:r>
      <w:proofErr w:type="spellStart"/>
      <w:r w:rsidRPr="00480C36">
        <w:rPr>
          <w:rFonts w:ascii="Times New Roman" w:hAnsi="Times New Roman" w:cs="Times New Roman"/>
          <w:b/>
          <w:i/>
          <w:sz w:val="28"/>
          <w:szCs w:val="28"/>
        </w:rPr>
        <w:t>Прадакса</w:t>
      </w:r>
      <w:proofErr w:type="spellEnd"/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80C36">
        <w:rPr>
          <w:rFonts w:ascii="Times New Roman" w:hAnsi="Times New Roman" w:cs="Times New Roman"/>
          <w:b/>
          <w:i/>
          <w:sz w:val="28"/>
          <w:szCs w:val="28"/>
        </w:rPr>
        <w:t>Ксарелто</w:t>
      </w:r>
      <w:proofErr w:type="spellEnd"/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). При приеме таб. </w:t>
      </w:r>
      <w:proofErr w:type="spellStart"/>
      <w:r w:rsidRPr="00480C36">
        <w:rPr>
          <w:rFonts w:ascii="Times New Roman" w:hAnsi="Times New Roman" w:cs="Times New Roman"/>
          <w:b/>
          <w:i/>
          <w:sz w:val="28"/>
          <w:szCs w:val="28"/>
        </w:rPr>
        <w:t>Варфарина</w:t>
      </w:r>
      <w:proofErr w:type="spellEnd"/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достижение целевого уровня МНО 2.0-3.0 (при себе иметь анализ МНО, подтверждающий достижение целевого уровня);</w:t>
      </w:r>
    </w:p>
    <w:p w:rsidR="00D865C4" w:rsidRPr="00480C36" w:rsidRDefault="00D865C4" w:rsidP="00D865C4">
      <w:pPr>
        <w:pStyle w:val="70"/>
        <w:shd w:val="clear" w:color="auto" w:fill="auto"/>
        <w:tabs>
          <w:tab w:val="left" w:pos="426"/>
          <w:tab w:val="left" w:pos="567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865C4" w:rsidRPr="00480C36" w:rsidRDefault="00D865C4" w:rsidP="00D865C4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80C36">
        <w:rPr>
          <w:rFonts w:ascii="Times New Roman" w:hAnsi="Times New Roman" w:cs="Times New Roman"/>
          <w:b/>
          <w:i/>
          <w:sz w:val="28"/>
          <w:szCs w:val="28"/>
        </w:rPr>
        <w:t xml:space="preserve">прием антиаритмических препаратов не менее 1 месяца; </w:t>
      </w:r>
    </w:p>
    <w:p w:rsidR="00D865C4" w:rsidRPr="00480C36" w:rsidRDefault="00D865C4" w:rsidP="00D865C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84499" w:rsidRPr="00480C36" w:rsidRDefault="00A84499" w:rsidP="00D865C4">
      <w:pPr>
        <w:pStyle w:val="3"/>
        <w:shd w:val="clear" w:color="auto" w:fill="auto"/>
        <w:spacing w:line="264" w:lineRule="exact"/>
        <w:ind w:right="-19"/>
        <w:jc w:val="center"/>
        <w:rPr>
          <w:sz w:val="28"/>
          <w:szCs w:val="28"/>
        </w:rPr>
      </w:pPr>
    </w:p>
    <w:sectPr w:rsidR="00A84499" w:rsidRPr="00480C36" w:rsidSect="00480C36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36" w:rsidRDefault="00480C36" w:rsidP="00917B3A">
      <w:r>
        <w:separator/>
      </w:r>
    </w:p>
  </w:endnote>
  <w:endnote w:type="continuationSeparator" w:id="0">
    <w:p w:rsidR="00480C36" w:rsidRDefault="00480C36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36" w:rsidRDefault="00480C36"/>
  </w:footnote>
  <w:footnote w:type="continuationSeparator" w:id="0">
    <w:p w:rsidR="00480C36" w:rsidRDefault="00480C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17"/>
  </w:num>
  <w:num w:numId="7">
    <w:abstractNumId w:val="1"/>
  </w:num>
  <w:num w:numId="8">
    <w:abstractNumId w:val="4"/>
  </w:num>
  <w:num w:numId="9">
    <w:abstractNumId w:val="19"/>
  </w:num>
  <w:num w:numId="10">
    <w:abstractNumId w:val="16"/>
  </w:num>
  <w:num w:numId="11">
    <w:abstractNumId w:val="20"/>
  </w:num>
  <w:num w:numId="12">
    <w:abstractNumId w:val="5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2"/>
  </w:num>
  <w:num w:numId="18">
    <w:abstractNumId w:val="6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57D28"/>
    <w:rsid w:val="000923BA"/>
    <w:rsid w:val="000F398C"/>
    <w:rsid w:val="00170363"/>
    <w:rsid w:val="001719DD"/>
    <w:rsid w:val="00171B25"/>
    <w:rsid w:val="00175611"/>
    <w:rsid w:val="00181242"/>
    <w:rsid w:val="00187CB1"/>
    <w:rsid w:val="00273687"/>
    <w:rsid w:val="002E0981"/>
    <w:rsid w:val="002F08DC"/>
    <w:rsid w:val="002F1CDF"/>
    <w:rsid w:val="0030703A"/>
    <w:rsid w:val="003141D3"/>
    <w:rsid w:val="0032625B"/>
    <w:rsid w:val="00351E24"/>
    <w:rsid w:val="00354163"/>
    <w:rsid w:val="00387FAB"/>
    <w:rsid w:val="003E0A05"/>
    <w:rsid w:val="00431264"/>
    <w:rsid w:val="00480C36"/>
    <w:rsid w:val="004F37F4"/>
    <w:rsid w:val="005451A9"/>
    <w:rsid w:val="00552764"/>
    <w:rsid w:val="0057636C"/>
    <w:rsid w:val="00592EE6"/>
    <w:rsid w:val="005B0139"/>
    <w:rsid w:val="005F1A34"/>
    <w:rsid w:val="00641DF1"/>
    <w:rsid w:val="006D77FE"/>
    <w:rsid w:val="00725190"/>
    <w:rsid w:val="00744DC6"/>
    <w:rsid w:val="0076476E"/>
    <w:rsid w:val="00780A72"/>
    <w:rsid w:val="007B5CF6"/>
    <w:rsid w:val="00917B3A"/>
    <w:rsid w:val="00924B9F"/>
    <w:rsid w:val="00962213"/>
    <w:rsid w:val="00964E94"/>
    <w:rsid w:val="009811CC"/>
    <w:rsid w:val="009B1965"/>
    <w:rsid w:val="00A33460"/>
    <w:rsid w:val="00A3734F"/>
    <w:rsid w:val="00A84499"/>
    <w:rsid w:val="00AB36C1"/>
    <w:rsid w:val="00AC51BC"/>
    <w:rsid w:val="00B92F57"/>
    <w:rsid w:val="00BB7946"/>
    <w:rsid w:val="00BC774E"/>
    <w:rsid w:val="00BF24C2"/>
    <w:rsid w:val="00CA4D07"/>
    <w:rsid w:val="00CF5B1C"/>
    <w:rsid w:val="00D15405"/>
    <w:rsid w:val="00D865C4"/>
    <w:rsid w:val="00E53D58"/>
    <w:rsid w:val="00E86DA3"/>
    <w:rsid w:val="00EE39E4"/>
    <w:rsid w:val="00F23F25"/>
    <w:rsid w:val="00F30F13"/>
    <w:rsid w:val="00F82B0D"/>
    <w:rsid w:val="00FA5FD9"/>
    <w:rsid w:val="00FB4DCE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D865C4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D865C4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D865C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AGMA-KKX</cp:lastModifiedBy>
  <cp:revision>8</cp:revision>
  <cp:lastPrinted>2018-08-09T00:35:00Z</cp:lastPrinted>
  <dcterms:created xsi:type="dcterms:W3CDTF">2017-05-21T08:59:00Z</dcterms:created>
  <dcterms:modified xsi:type="dcterms:W3CDTF">2018-08-09T04:46:00Z</dcterms:modified>
</cp:coreProperties>
</file>