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49" w:rsidRPr="005B7B49" w:rsidRDefault="00CF3CA5" w:rsidP="005B7B49">
      <w:pPr>
        <w:spacing w:after="0" w:line="360" w:lineRule="auto"/>
        <w:ind w:left="171" w:right="0"/>
        <w:jc w:val="center"/>
        <w:rPr>
          <w:b/>
          <w:sz w:val="28"/>
          <w:szCs w:val="28"/>
        </w:rPr>
      </w:pPr>
      <w:r w:rsidRPr="005B7B49">
        <w:rPr>
          <w:b/>
          <w:sz w:val="28"/>
          <w:szCs w:val="28"/>
        </w:rPr>
        <w:t xml:space="preserve">Перечень практических навыков, которыми должен обладать студент </w:t>
      </w:r>
    </w:p>
    <w:p w:rsidR="005B7B49" w:rsidRDefault="00E812FB" w:rsidP="005B7B49">
      <w:pPr>
        <w:spacing w:after="0" w:line="360" w:lineRule="auto"/>
        <w:ind w:left="171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bookmarkStart w:id="0" w:name="_GoBack"/>
      <w:bookmarkEnd w:id="0"/>
      <w:r w:rsidR="00E34060">
        <w:rPr>
          <w:b/>
          <w:sz w:val="28"/>
          <w:szCs w:val="28"/>
        </w:rPr>
        <w:t>ечебного</w:t>
      </w:r>
      <w:r w:rsidR="00CF3CA5" w:rsidRPr="005B7B49">
        <w:rPr>
          <w:b/>
          <w:sz w:val="28"/>
          <w:szCs w:val="28"/>
        </w:rPr>
        <w:t xml:space="preserve"> факультета после освоения дисциплины</w:t>
      </w:r>
    </w:p>
    <w:p w:rsidR="00CF3CA5" w:rsidRPr="002162BE" w:rsidRDefault="005B7B49" w:rsidP="005B7B49">
      <w:pPr>
        <w:spacing w:after="0" w:line="360" w:lineRule="auto"/>
        <w:ind w:left="171" w:right="0"/>
        <w:jc w:val="center"/>
        <w:rPr>
          <w:b/>
          <w:sz w:val="28"/>
          <w:szCs w:val="28"/>
        </w:rPr>
      </w:pPr>
      <w:r w:rsidRPr="002162BE">
        <w:rPr>
          <w:b/>
          <w:sz w:val="28"/>
          <w:szCs w:val="28"/>
        </w:rPr>
        <w:t>“</w:t>
      </w:r>
      <w:r w:rsidR="002162BE" w:rsidRPr="002162BE">
        <w:rPr>
          <w:b/>
          <w:sz w:val="28"/>
          <w:szCs w:val="28"/>
        </w:rPr>
        <w:t>Онкология и л</w:t>
      </w:r>
      <w:r w:rsidR="00CF3CA5" w:rsidRPr="002162BE">
        <w:rPr>
          <w:b/>
          <w:sz w:val="28"/>
          <w:szCs w:val="28"/>
        </w:rPr>
        <w:t xml:space="preserve">учевая </w:t>
      </w:r>
      <w:r w:rsidR="002162BE" w:rsidRPr="002162BE">
        <w:rPr>
          <w:b/>
          <w:sz w:val="28"/>
          <w:szCs w:val="28"/>
        </w:rPr>
        <w:t>терапия</w:t>
      </w:r>
      <w:r w:rsidRPr="002162BE">
        <w:rPr>
          <w:b/>
          <w:sz w:val="28"/>
          <w:szCs w:val="28"/>
        </w:rPr>
        <w:t>”</w:t>
      </w:r>
    </w:p>
    <w:p w:rsidR="005B7B49" w:rsidRPr="0059335D" w:rsidRDefault="005B7B49" w:rsidP="0059335D">
      <w:pPr>
        <w:spacing w:after="0" w:line="360" w:lineRule="auto"/>
        <w:ind w:left="0" w:right="0"/>
        <w:rPr>
          <w:b/>
          <w:sz w:val="28"/>
          <w:szCs w:val="28"/>
        </w:rPr>
      </w:pPr>
    </w:p>
    <w:p w:rsidR="0059335D" w:rsidRPr="0059335D" w:rsidRDefault="0059335D" w:rsidP="0059335D">
      <w:pPr>
        <w:ind w:left="0" w:right="770" w:firstLine="567"/>
        <w:rPr>
          <w:sz w:val="28"/>
          <w:szCs w:val="28"/>
        </w:rPr>
      </w:pPr>
      <w:r w:rsidRPr="0059335D">
        <w:rPr>
          <w:sz w:val="28"/>
          <w:szCs w:val="28"/>
        </w:rPr>
        <w:t xml:space="preserve">Выпускник должен уметь решать конкретные задачи, соответствующие его квалификации врача, указанной в Государственном образовательном стандарте. В результате клинической подготовки по дисциплине «Онкология, лучевая терапия» у выпускника должны быть сформированы основы клинического мышления, а также умения, обеспечивающие решение профессиональных задач по оказанию медицинской помощи, профилактике, диагностике, лечению и реабилитации онкологических больных. </w:t>
      </w:r>
    </w:p>
    <w:p w:rsidR="0059335D" w:rsidRPr="0059335D" w:rsidRDefault="0059335D" w:rsidP="0059335D">
      <w:pPr>
        <w:tabs>
          <w:tab w:val="center" w:pos="2132"/>
        </w:tabs>
        <w:spacing w:after="5" w:line="266" w:lineRule="auto"/>
        <w:ind w:left="0" w:right="0"/>
        <w:rPr>
          <w:sz w:val="16"/>
          <w:szCs w:val="16"/>
        </w:rPr>
      </w:pPr>
      <w:r w:rsidRPr="0059335D">
        <w:rPr>
          <w:b/>
          <w:sz w:val="28"/>
          <w:szCs w:val="28"/>
        </w:rPr>
        <w:t xml:space="preserve"> </w:t>
      </w:r>
      <w:r w:rsidRPr="0059335D">
        <w:rPr>
          <w:b/>
          <w:sz w:val="28"/>
          <w:szCs w:val="28"/>
        </w:rPr>
        <w:tab/>
      </w:r>
      <w:r w:rsidRPr="0059335D">
        <w:rPr>
          <w:sz w:val="16"/>
          <w:szCs w:val="16"/>
        </w:rPr>
        <w:t xml:space="preserve"> </w:t>
      </w:r>
    </w:p>
    <w:p w:rsidR="0059335D" w:rsidRDefault="0059335D" w:rsidP="0059335D">
      <w:pPr>
        <w:spacing w:after="5" w:line="266" w:lineRule="auto"/>
        <w:ind w:left="0" w:right="0"/>
        <w:rPr>
          <w:b/>
          <w:sz w:val="28"/>
          <w:szCs w:val="28"/>
        </w:rPr>
      </w:pPr>
      <w:r w:rsidRPr="0059335D">
        <w:rPr>
          <w:sz w:val="28"/>
          <w:szCs w:val="28"/>
        </w:rPr>
        <w:t xml:space="preserve">        </w:t>
      </w:r>
      <w:r w:rsidRPr="0059335D">
        <w:rPr>
          <w:b/>
          <w:sz w:val="28"/>
          <w:szCs w:val="28"/>
        </w:rPr>
        <w:t xml:space="preserve">    Студент должен иметь навыки:</w:t>
      </w:r>
    </w:p>
    <w:p w:rsidR="0059335D" w:rsidRPr="0059335D" w:rsidRDefault="0059335D" w:rsidP="0059335D">
      <w:pPr>
        <w:spacing w:after="5" w:line="266" w:lineRule="auto"/>
        <w:ind w:left="0" w:right="0"/>
        <w:rPr>
          <w:sz w:val="16"/>
          <w:szCs w:val="16"/>
        </w:rPr>
      </w:pPr>
      <w:r w:rsidRPr="0059335D">
        <w:rPr>
          <w:b/>
          <w:sz w:val="16"/>
          <w:szCs w:val="16"/>
        </w:rPr>
        <w:t xml:space="preserve"> </w:t>
      </w:r>
    </w:p>
    <w:p w:rsidR="0059335D" w:rsidRPr="0059335D" w:rsidRDefault="0059335D" w:rsidP="0059335D">
      <w:pPr>
        <w:numPr>
          <w:ilvl w:val="0"/>
          <w:numId w:val="5"/>
        </w:numPr>
        <w:tabs>
          <w:tab w:val="left" w:pos="284"/>
        </w:tabs>
        <w:spacing w:after="12"/>
        <w:ind w:left="0" w:right="770"/>
        <w:rPr>
          <w:sz w:val="28"/>
          <w:szCs w:val="28"/>
        </w:rPr>
      </w:pPr>
      <w:r w:rsidRPr="0059335D">
        <w:rPr>
          <w:sz w:val="28"/>
          <w:szCs w:val="28"/>
        </w:rPr>
        <w:t xml:space="preserve">анализа болевых ощущений, нарушений функции органа и возникших патологических выделений; </w:t>
      </w:r>
    </w:p>
    <w:p w:rsidR="0059335D" w:rsidRPr="0059335D" w:rsidRDefault="0059335D" w:rsidP="0059335D">
      <w:pPr>
        <w:numPr>
          <w:ilvl w:val="0"/>
          <w:numId w:val="5"/>
        </w:numPr>
        <w:tabs>
          <w:tab w:val="left" w:pos="284"/>
        </w:tabs>
        <w:spacing w:after="12"/>
        <w:ind w:left="0" w:right="770"/>
        <w:rPr>
          <w:sz w:val="28"/>
          <w:szCs w:val="28"/>
        </w:rPr>
      </w:pPr>
      <w:r w:rsidRPr="0059335D">
        <w:rPr>
          <w:sz w:val="28"/>
          <w:szCs w:val="28"/>
        </w:rPr>
        <w:t xml:space="preserve">проведения физикального обследования и описания локального статуса (осмотра, пальпации, перкуссии) онкологического больного с учётом первичной локализации опухоли и зон возможного метастазирования; - описания местного статуса при выявлении опухоли; </w:t>
      </w:r>
    </w:p>
    <w:p w:rsidR="0059335D" w:rsidRPr="0059335D" w:rsidRDefault="0059335D" w:rsidP="0059335D">
      <w:pPr>
        <w:numPr>
          <w:ilvl w:val="0"/>
          <w:numId w:val="5"/>
        </w:numPr>
        <w:tabs>
          <w:tab w:val="left" w:pos="284"/>
        </w:tabs>
        <w:spacing w:after="12"/>
        <w:ind w:left="0" w:right="770"/>
        <w:rPr>
          <w:sz w:val="28"/>
          <w:szCs w:val="28"/>
        </w:rPr>
      </w:pPr>
      <w:r w:rsidRPr="0059335D">
        <w:rPr>
          <w:sz w:val="28"/>
          <w:szCs w:val="28"/>
        </w:rPr>
        <w:t xml:space="preserve">составления плана клинического, лабораторного и инструментального обследования для подтверждения или исключения злокачественной опухоли; </w:t>
      </w:r>
    </w:p>
    <w:p w:rsidR="0059335D" w:rsidRPr="0059335D" w:rsidRDefault="0059335D" w:rsidP="0059335D">
      <w:pPr>
        <w:numPr>
          <w:ilvl w:val="0"/>
          <w:numId w:val="5"/>
        </w:numPr>
        <w:tabs>
          <w:tab w:val="left" w:pos="284"/>
        </w:tabs>
        <w:spacing w:after="12"/>
        <w:ind w:left="0" w:right="770"/>
        <w:rPr>
          <w:sz w:val="28"/>
          <w:szCs w:val="28"/>
        </w:rPr>
      </w:pPr>
      <w:r w:rsidRPr="0059335D">
        <w:rPr>
          <w:sz w:val="28"/>
          <w:szCs w:val="28"/>
        </w:rPr>
        <w:t xml:space="preserve">анализа выявленного симптома гипохромной анемии, тромбоцитопении и нарушений лейкоцитарной формулы крови с целью исключения рака желудка, большого </w:t>
      </w:r>
    </w:p>
    <w:p w:rsidR="0059335D" w:rsidRPr="0059335D" w:rsidRDefault="0059335D" w:rsidP="0059335D">
      <w:pPr>
        <w:tabs>
          <w:tab w:val="left" w:pos="284"/>
        </w:tabs>
        <w:ind w:left="0" w:right="770"/>
        <w:rPr>
          <w:sz w:val="28"/>
          <w:szCs w:val="28"/>
        </w:rPr>
      </w:pPr>
      <w:r w:rsidRPr="0059335D">
        <w:rPr>
          <w:sz w:val="28"/>
          <w:szCs w:val="28"/>
        </w:rPr>
        <w:t xml:space="preserve">дуоденального сосочка, толстой кишки, гемобластоза и других опухолей; </w:t>
      </w:r>
    </w:p>
    <w:p w:rsidR="0059335D" w:rsidRPr="0059335D" w:rsidRDefault="0059335D" w:rsidP="0059335D">
      <w:pPr>
        <w:numPr>
          <w:ilvl w:val="0"/>
          <w:numId w:val="5"/>
        </w:numPr>
        <w:tabs>
          <w:tab w:val="left" w:pos="284"/>
        </w:tabs>
        <w:spacing w:after="12"/>
        <w:ind w:left="0" w:right="770"/>
        <w:rPr>
          <w:sz w:val="28"/>
          <w:szCs w:val="28"/>
        </w:rPr>
      </w:pPr>
      <w:r w:rsidRPr="0059335D">
        <w:rPr>
          <w:sz w:val="28"/>
          <w:szCs w:val="28"/>
        </w:rPr>
        <w:t xml:space="preserve">проведения дифференциальной диагностики доброкачественных и злокачественных опухолей. </w:t>
      </w:r>
    </w:p>
    <w:p w:rsidR="002162BE" w:rsidRPr="005B7B49" w:rsidRDefault="002162BE" w:rsidP="002162BE">
      <w:pPr>
        <w:spacing w:after="0" w:line="360" w:lineRule="auto"/>
        <w:ind w:left="171" w:right="0"/>
        <w:rPr>
          <w:b/>
        </w:rPr>
      </w:pPr>
    </w:p>
    <w:sectPr w:rsidR="002162BE" w:rsidRPr="005B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767EA"/>
    <w:multiLevelType w:val="hybridMultilevel"/>
    <w:tmpl w:val="A684830A"/>
    <w:lvl w:ilvl="0" w:tplc="8B083722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8F3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8E3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8AB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A7B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888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A1A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89F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202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115FF5"/>
    <w:multiLevelType w:val="hybridMultilevel"/>
    <w:tmpl w:val="EFA672E6"/>
    <w:lvl w:ilvl="0" w:tplc="85C8CA22">
      <w:start w:val="6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0CF80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03CCA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A729A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E0168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E4956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2F880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4362E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AE82E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E47CFE"/>
    <w:multiLevelType w:val="hybridMultilevel"/>
    <w:tmpl w:val="F92CC062"/>
    <w:lvl w:ilvl="0" w:tplc="12C2F108">
      <w:start w:val="1"/>
      <w:numFmt w:val="bullet"/>
      <w:lvlText w:val="-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6CFA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6AF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E85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8DE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4A6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EB7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C07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A0C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AF4E32"/>
    <w:multiLevelType w:val="hybridMultilevel"/>
    <w:tmpl w:val="4D6ED956"/>
    <w:lvl w:ilvl="0" w:tplc="4510E3E6">
      <w:start w:val="1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ECFE8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49D10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E2A52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05D46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AA662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E214C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E465E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87AD2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C05B4B"/>
    <w:multiLevelType w:val="hybridMultilevel"/>
    <w:tmpl w:val="410CE9BA"/>
    <w:lvl w:ilvl="0" w:tplc="363E503A">
      <w:start w:val="10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A2CE6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2D9B0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A6192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65ADC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E2E7C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C60B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8E09A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074EA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39"/>
    <w:rsid w:val="002162BE"/>
    <w:rsid w:val="00330DED"/>
    <w:rsid w:val="004B3903"/>
    <w:rsid w:val="0059335D"/>
    <w:rsid w:val="005B7B49"/>
    <w:rsid w:val="00AB0739"/>
    <w:rsid w:val="00CC4CE9"/>
    <w:rsid w:val="00CF3CA5"/>
    <w:rsid w:val="00E34060"/>
    <w:rsid w:val="00E8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303CF-6D51-4088-8CBC-F253EFC5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ED"/>
    <w:pPr>
      <w:spacing w:after="13" w:line="26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dcterms:created xsi:type="dcterms:W3CDTF">2019-03-29T06:49:00Z</dcterms:created>
  <dcterms:modified xsi:type="dcterms:W3CDTF">2019-03-29T11:23:00Z</dcterms:modified>
</cp:coreProperties>
</file>