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31" w:rsidRDefault="00207231" w:rsidP="002072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39C7">
        <w:rPr>
          <w:rFonts w:ascii="Times New Roman" w:hAnsi="Times New Roman" w:cs="Times New Roman"/>
          <w:b/>
          <w:sz w:val="28"/>
          <w:szCs w:val="28"/>
        </w:rPr>
        <w:t xml:space="preserve">Перечень практических навыков, которыми должен обладать студент после освоения дисциплины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207231" w:rsidRDefault="00207231" w:rsidP="002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231" w:rsidRPr="00CE35D7" w:rsidRDefault="00207231" w:rsidP="00207231">
      <w:pPr>
        <w:pStyle w:val="139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E35D7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защиты органов дыхания, индивидуальными средствами медицинской защиты.</w:t>
      </w:r>
    </w:p>
    <w:p w:rsidR="00207231" w:rsidRPr="00CE35D7" w:rsidRDefault="00207231" w:rsidP="00207231">
      <w:pPr>
        <w:pStyle w:val="139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E35D7">
        <w:rPr>
          <w:rFonts w:ascii="Times New Roman" w:hAnsi="Times New Roman" w:cs="Times New Roman"/>
          <w:sz w:val="28"/>
          <w:szCs w:val="28"/>
        </w:rPr>
        <w:t>Диагностировать поражение ОВ и СДЯВ, проводить медицинскую сортировку поражений и оказывать помощь в очаге и на этапах медицинской эвакуации.</w:t>
      </w:r>
    </w:p>
    <w:p w:rsidR="00207231" w:rsidRPr="00CE35D7" w:rsidRDefault="00207231" w:rsidP="00207231">
      <w:pPr>
        <w:pStyle w:val="139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E35D7">
        <w:rPr>
          <w:rFonts w:ascii="Times New Roman" w:hAnsi="Times New Roman" w:cs="Times New Roman"/>
          <w:sz w:val="28"/>
          <w:szCs w:val="28"/>
        </w:rPr>
        <w:t>Измерять мощность дозы радиоактивного излучения на местности и степень  зараженности РВ различных предметов с помощью измерителей мощности дозы.</w:t>
      </w:r>
    </w:p>
    <w:p w:rsidR="00207231" w:rsidRPr="00CE35D7" w:rsidRDefault="00207231" w:rsidP="00207231">
      <w:pPr>
        <w:pStyle w:val="139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E35D7">
        <w:rPr>
          <w:rFonts w:ascii="Times New Roman" w:hAnsi="Times New Roman" w:cs="Times New Roman"/>
          <w:sz w:val="28"/>
          <w:szCs w:val="28"/>
        </w:rPr>
        <w:t>Проводить специальную обработку при заражении РВ, СДЯВ, ОВ.</w:t>
      </w:r>
    </w:p>
    <w:p w:rsidR="00207231" w:rsidRPr="00CE35D7" w:rsidRDefault="00207231" w:rsidP="00207231">
      <w:pPr>
        <w:pStyle w:val="139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E35D7">
        <w:rPr>
          <w:rFonts w:ascii="Times New Roman" w:hAnsi="Times New Roman" w:cs="Times New Roman"/>
          <w:sz w:val="28"/>
          <w:szCs w:val="28"/>
        </w:rPr>
        <w:t>Проводить индикацию ОВ и СДЯВ в воздухе, в воде и продовольствии.</w:t>
      </w:r>
    </w:p>
    <w:p w:rsidR="00207231" w:rsidRPr="00CE35D7" w:rsidRDefault="00207231" w:rsidP="00207231">
      <w:pPr>
        <w:pStyle w:val="139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E35D7">
        <w:rPr>
          <w:rFonts w:ascii="Times New Roman" w:hAnsi="Times New Roman" w:cs="Times New Roman"/>
          <w:sz w:val="28"/>
          <w:szCs w:val="28"/>
        </w:rPr>
        <w:t>Пользоваться аптечкой индивидуальной (АИ)</w:t>
      </w:r>
    </w:p>
    <w:p w:rsidR="00207231" w:rsidRPr="00CE35D7" w:rsidRDefault="00207231" w:rsidP="00207231">
      <w:pPr>
        <w:pStyle w:val="139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E35D7">
        <w:rPr>
          <w:rFonts w:ascii="Times New Roman" w:hAnsi="Times New Roman" w:cs="Times New Roman"/>
          <w:sz w:val="28"/>
          <w:szCs w:val="28"/>
        </w:rPr>
        <w:t>Заполнить первичную медицинскую карточку.</w:t>
      </w:r>
    </w:p>
    <w:p w:rsidR="00207231" w:rsidRPr="00CE35D7" w:rsidRDefault="00207231" w:rsidP="00207231">
      <w:pPr>
        <w:pStyle w:val="139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E35D7">
        <w:rPr>
          <w:rFonts w:ascii="Times New Roman" w:hAnsi="Times New Roman" w:cs="Times New Roman"/>
          <w:sz w:val="28"/>
          <w:szCs w:val="28"/>
        </w:rPr>
        <w:t>Пользоваться изолирующими противогазами ИП-4,ИП-5.</w:t>
      </w:r>
    </w:p>
    <w:p w:rsidR="00207231" w:rsidRPr="00CE35D7" w:rsidRDefault="00207231" w:rsidP="00207231">
      <w:pPr>
        <w:pStyle w:val="139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E35D7">
        <w:rPr>
          <w:rFonts w:ascii="Times New Roman" w:hAnsi="Times New Roman" w:cs="Times New Roman"/>
          <w:sz w:val="28"/>
          <w:szCs w:val="28"/>
        </w:rPr>
        <w:t>Вводить антидоты из шприц-тюбика, ингаляционный антидот под шлем-маску противогаза.</w:t>
      </w:r>
    </w:p>
    <w:p w:rsidR="00207231" w:rsidRPr="00CE35D7" w:rsidRDefault="00207231" w:rsidP="00207231">
      <w:pPr>
        <w:pStyle w:val="139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E35D7">
        <w:rPr>
          <w:rFonts w:ascii="Times New Roman" w:hAnsi="Times New Roman" w:cs="Times New Roman"/>
          <w:sz w:val="28"/>
          <w:szCs w:val="28"/>
        </w:rPr>
        <w:t>Организовать лечебно-эвакуационные, санитарно-гигиенические и противоэпидемические мероприятия в чрезвычайных ситуациях мирного и военного времени.</w:t>
      </w:r>
    </w:p>
    <w:p w:rsidR="00207231" w:rsidRPr="00CE35D7" w:rsidRDefault="00207231" w:rsidP="00207231">
      <w:pPr>
        <w:pStyle w:val="139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E35D7">
        <w:rPr>
          <w:rFonts w:ascii="Times New Roman" w:hAnsi="Times New Roman" w:cs="Times New Roman"/>
          <w:sz w:val="28"/>
          <w:szCs w:val="28"/>
        </w:rPr>
        <w:t>Использовать медицинское имущество формирований медицины катастроф и медицинской службы гражданской обороны.</w:t>
      </w:r>
    </w:p>
    <w:p w:rsidR="00207231" w:rsidRPr="00CE35D7" w:rsidRDefault="00207231" w:rsidP="00207231">
      <w:pPr>
        <w:pStyle w:val="139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E35D7">
        <w:rPr>
          <w:rFonts w:ascii="Times New Roman" w:hAnsi="Times New Roman" w:cs="Times New Roman"/>
          <w:sz w:val="28"/>
          <w:szCs w:val="28"/>
        </w:rPr>
        <w:t xml:space="preserve"> </w:t>
      </w:r>
      <w:r w:rsidRPr="00CE35D7">
        <w:rPr>
          <w:rStyle w:val="17"/>
          <w:sz w:val="28"/>
          <w:szCs w:val="28"/>
        </w:rPr>
        <w:t xml:space="preserve">Выявлять опасные и вредные факторы среды обитания, влияющие на </w:t>
      </w:r>
    </w:p>
    <w:p w:rsidR="00207231" w:rsidRDefault="00207231" w:rsidP="00207231">
      <w:pPr>
        <w:tabs>
          <w:tab w:val="left" w:pos="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CE35D7">
        <w:rPr>
          <w:rFonts w:ascii="Times New Roman" w:hAnsi="Times New Roman" w:cs="Times New Roman"/>
          <w:sz w:val="28"/>
          <w:szCs w:val="28"/>
        </w:rPr>
        <w:t>безопасность жизнедеятельности человека.</w:t>
      </w:r>
    </w:p>
    <w:p w:rsidR="00030790" w:rsidRDefault="00030790"/>
    <w:sectPr w:rsidR="0003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69FC"/>
    <w:multiLevelType w:val="multilevel"/>
    <w:tmpl w:val="A1DC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E3C1645"/>
    <w:multiLevelType w:val="hybridMultilevel"/>
    <w:tmpl w:val="0EF65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31"/>
    <w:rsid w:val="00030790"/>
    <w:rsid w:val="00207231"/>
    <w:rsid w:val="004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31"/>
    <w:pPr>
      <w:ind w:left="720"/>
      <w:contextualSpacing/>
    </w:pPr>
  </w:style>
  <w:style w:type="character" w:customStyle="1" w:styleId="a4">
    <w:name w:val="Основной текст_"/>
    <w:link w:val="139"/>
    <w:rsid w:val="00207231"/>
    <w:rPr>
      <w:rFonts w:eastAsia="Times New Roman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4"/>
    <w:rsid w:val="00207231"/>
    <w:pPr>
      <w:shd w:val="clear" w:color="auto" w:fill="FFFFFF"/>
      <w:spacing w:after="300" w:line="374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17">
    <w:name w:val="Основной текст17"/>
    <w:rsid w:val="00207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31"/>
    <w:pPr>
      <w:ind w:left="720"/>
      <w:contextualSpacing/>
    </w:pPr>
  </w:style>
  <w:style w:type="character" w:customStyle="1" w:styleId="a4">
    <w:name w:val="Основной текст_"/>
    <w:link w:val="139"/>
    <w:rsid w:val="00207231"/>
    <w:rPr>
      <w:rFonts w:eastAsia="Times New Roman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4"/>
    <w:rsid w:val="00207231"/>
    <w:pPr>
      <w:shd w:val="clear" w:color="auto" w:fill="FFFFFF"/>
      <w:spacing w:after="300" w:line="374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17">
    <w:name w:val="Основной текст17"/>
    <w:rsid w:val="00207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Traumatology</cp:lastModifiedBy>
  <cp:revision>2</cp:revision>
  <dcterms:created xsi:type="dcterms:W3CDTF">2020-09-06T23:57:00Z</dcterms:created>
  <dcterms:modified xsi:type="dcterms:W3CDTF">2020-09-06T23:57:00Z</dcterms:modified>
</cp:coreProperties>
</file>