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14" w:rsidRPr="004F10F6" w:rsidRDefault="00D20214" w:rsidP="00D20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2.6. Перечень теоретических вопросов для промежуточной аттестации (зачет с оценкой) по окончании 3 семестра</w:t>
      </w:r>
    </w:p>
    <w:p w:rsidR="00D20214" w:rsidRDefault="00D20214" w:rsidP="00D20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специальность</w:t>
      </w:r>
      <w:proofErr w:type="gramEnd"/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31.08.4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«Невролог</w:t>
      </w: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20214" w:rsidRDefault="00D20214" w:rsidP="00D20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214" w:rsidRPr="0051086A" w:rsidRDefault="00D20214" w:rsidP="00D2021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1086A">
        <w:rPr>
          <w:rFonts w:ascii="Times New Roman" w:hAnsi="Times New Roman" w:cs="Times New Roman"/>
          <w:sz w:val="28"/>
          <w:szCs w:val="28"/>
        </w:rPr>
        <w:t>Наследственные болезни метаболизма с поражением нервной системы. Тип болезни. Тип наследования. Клиника.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Липидозы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с нарушением обмена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сфингомиелина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>( б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Нимана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– Пика),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глюкоцереброзидов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( б-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Гоше).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Лейкодистрофии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метохроматическая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глобоидно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-клеточная (б-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Краббе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суданофильная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(б-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Пелициуса-Мерцбахера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Мукополисахаридозы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муколипидозы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Морфана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Нарушения метаболизма аминокислот: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гомоцистинурия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Факоматозы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Нейрофиброматоз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Реклингаузена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: периферическая и центральная формы.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Системный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цереброретиновисцеральный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939">
        <w:rPr>
          <w:rFonts w:ascii="Times New Roman" w:hAnsi="Times New Roman" w:cs="Times New Roman"/>
          <w:sz w:val="28"/>
          <w:szCs w:val="28"/>
        </w:rPr>
        <w:t>ангиоматоз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 болезнь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Гиппель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Линдау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): с преимущественным поражением мозжечка «опухоль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Линдау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» и сетчатки «опухоль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Гиппеля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Атаксия –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тельангиоэктазия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>( синдром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Луи – Бар). Болезнь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Штурге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-Вебера.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Врождённые аномалии. Сирингомиелия: основные формы (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сирингобульбия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). Показания к хирургическому лечению. Клинические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нейровизуализационные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признаки.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С – м Арнольда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Киари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Денди-Уокера. Базилярная импрессия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платибазия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Врождённый нистагм.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Арахноидальные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кисты.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Опухоли центральной нервной системы. Гистологическая классификация опухолей ЦНС. Особенности течения различных типов опухолей. Первичные и метастатические опухоли мозга. Особенности течения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субтенториальных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конвекситальных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и глубинных опухолей, опухолей средней линии.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Экстренные, срочные и относительные показания к операции опухолей ЦНС. Типы операций (радикальные тотальные и субтотальные, частичные, паллиативные, </w:t>
      </w:r>
      <w:proofErr w:type="gramStart"/>
      <w:r w:rsidRPr="00AF74CC">
        <w:rPr>
          <w:rFonts w:ascii="Times New Roman" w:hAnsi="Times New Roman" w:cs="Times New Roman"/>
          <w:sz w:val="28"/>
          <w:szCs w:val="28"/>
        </w:rPr>
        <w:t>пластические ,</w:t>
      </w:r>
      <w:proofErr w:type="gramEnd"/>
      <w:r w:rsidRPr="00AF74CC">
        <w:rPr>
          <w:rFonts w:ascii="Times New Roman" w:hAnsi="Times New Roman" w:cs="Times New Roman"/>
          <w:sz w:val="28"/>
          <w:szCs w:val="28"/>
        </w:rPr>
        <w:t xml:space="preserve"> противоболевые). Хирургическое лечение внутримозговых глиальных опухолей,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менингеом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неврином, аденом гипофиза,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краниофарингеом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, опухолей черепа. Лучевое и медикаментозное лечение, послеоперационное лечение.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Клиника опухолей различных отделов спинного мозга и конского хвоста. Особенности течения интрамедуллярных опухолей и экстрамедуллярных опухолей. Диагностика клиническая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параклиническая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миелография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ликвородиагностика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). Показания к операции, основные типы операций. Лучевое и медикаментозное лечение опухолей спинного мозга.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Виды черепно-мозговой травмы (ЧМТ) (закрытая, открытая; проникающая и непроникающая). Основные факторы патогенеза (прямой удар,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противоудар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гидродинамический удар, диффузное аксональное повреждение, отек и набухание головного мозга, гипоксия, иммунологические нарушения, внутричерепная гипертензия, дислокация и ущемление). Классификация </w:t>
      </w:r>
      <w:r w:rsidRPr="00AF74CC">
        <w:rPr>
          <w:rFonts w:ascii="Times New Roman" w:hAnsi="Times New Roman" w:cs="Times New Roman"/>
          <w:sz w:val="28"/>
          <w:szCs w:val="28"/>
        </w:rPr>
        <w:lastRenderedPageBreak/>
        <w:t>черепно-мозговых травм. Сотрясение мозга. Ушиб мозга легкой степени. Ушиб мозга средней степени. Тяжелый ушиб головного мозга.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 Сдавление мозга на фоне его ушиба. Сдавление мозга без сопутствующего ушиба.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>Неврологические проявления периода отдаленных последствий. «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Постравматическая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энцефалопатия» и критерии ее диагностики. Последствия легкой ЧМТ.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Посткоммоционный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синдром (клиника и диагностика). Лечение основных форм ЧМТ в остром периоде и в периоде отдаленных последствий ЧМТ. </w:t>
      </w:r>
    </w:p>
    <w:p w:rsidR="00D20214" w:rsidRPr="00AF74CC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Спинальная травма. Травма периферических нервов.      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Соматоневрологические синдромы. Неврологические расстройства (энцефалопатии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) при болезнях внутренних органов, желез внутренней секреции, соединительной ткани, крови. Осложнения сердечно-сосудистой хирургии.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Нутритивные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паранеопластические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синдромы.</w:t>
      </w:r>
    </w:p>
    <w:p w:rsidR="00D20214" w:rsidRPr="00AF74CC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>Неврология беременности.</w:t>
      </w:r>
    </w:p>
    <w:p w:rsidR="00D20214" w:rsidRPr="00AF74CC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Интоксикации. Поражения нервной системы (энцефалопатии и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) при интоксикации алкоголем, наркотиками, лекарствами, химиотерапией, промышленными ядами. Детские отравления. Ятрогении.</w:t>
      </w:r>
    </w:p>
    <w:p w:rsidR="00D20214" w:rsidRPr="007E23ED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ED">
        <w:rPr>
          <w:rFonts w:ascii="Times New Roman" w:hAnsi="Times New Roman" w:cs="Times New Roman"/>
          <w:sz w:val="28"/>
          <w:szCs w:val="28"/>
        </w:rPr>
        <w:t>Деменции</w:t>
      </w:r>
    </w:p>
    <w:p w:rsidR="00D20214" w:rsidRPr="007E23ED" w:rsidRDefault="00D20214" w:rsidP="00D20214">
      <w:pPr>
        <w:pStyle w:val="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23ED">
        <w:rPr>
          <w:rFonts w:ascii="Times New Roman" w:hAnsi="Times New Roman" w:cs="Times New Roman"/>
          <w:sz w:val="28"/>
          <w:szCs w:val="28"/>
        </w:rPr>
        <w:t xml:space="preserve">Определение деменций. Методы исследования когнитивных функций и памяти. Классификация деменций. Понятие кортикальной и субкортикальной деменции. Дифференциальная диагностика дегенеративных и сосудистых деменций. Дегенеративные деменции. Болезнь Альцгеймера, болезнь телец Леви, другие формы дегенеративных деменций. Сосудистые деменции. Болезнь </w:t>
      </w:r>
      <w:proofErr w:type="spellStart"/>
      <w:r w:rsidRPr="007E23ED">
        <w:rPr>
          <w:rFonts w:ascii="Times New Roman" w:hAnsi="Times New Roman" w:cs="Times New Roman"/>
          <w:sz w:val="28"/>
          <w:szCs w:val="28"/>
        </w:rPr>
        <w:t>Бинсвангера</w:t>
      </w:r>
      <w:proofErr w:type="spellEnd"/>
      <w:r w:rsidRPr="007E2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3ED">
        <w:rPr>
          <w:rFonts w:ascii="Times New Roman" w:hAnsi="Times New Roman" w:cs="Times New Roman"/>
          <w:sz w:val="28"/>
          <w:szCs w:val="28"/>
        </w:rPr>
        <w:t>мультиинфарктная</w:t>
      </w:r>
      <w:proofErr w:type="spellEnd"/>
      <w:r w:rsidRPr="007E23ED">
        <w:rPr>
          <w:rFonts w:ascii="Times New Roman" w:hAnsi="Times New Roman" w:cs="Times New Roman"/>
          <w:sz w:val="28"/>
          <w:szCs w:val="28"/>
        </w:rPr>
        <w:t xml:space="preserve"> деменция, смешанные деменции. Принципы терапии.</w:t>
      </w:r>
    </w:p>
    <w:p w:rsidR="00D20214" w:rsidRPr="007E23ED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Нарушения цикла «Сон-бодрствование». Классификация нарушений сна.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Диссомнии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: виды, клиническая картина, особенности диагностики и лечения. 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 xml:space="preserve">Возрастные аспекты неврологических заболеваний. Патология развития плода, детский церебральный паралич. Особенности течения последствий ДЦП у взрослых. Синдром нарушения внимания с </w:t>
      </w: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 xml:space="preserve"> (минимальная мозговая дисфункция).</w:t>
      </w:r>
    </w:p>
    <w:p w:rsidR="00D20214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CC">
        <w:rPr>
          <w:rFonts w:ascii="Times New Roman" w:hAnsi="Times New Roman" w:cs="Times New Roman"/>
          <w:sz w:val="28"/>
          <w:szCs w:val="28"/>
        </w:rPr>
        <w:t>Геронтоневрология</w:t>
      </w:r>
      <w:proofErr w:type="spellEnd"/>
      <w:r w:rsidRPr="00AF74CC">
        <w:rPr>
          <w:rFonts w:ascii="Times New Roman" w:hAnsi="Times New Roman" w:cs="Times New Roman"/>
          <w:sz w:val="28"/>
          <w:szCs w:val="28"/>
        </w:rPr>
        <w:t>. Механизмы старения. Особенности течения и принципы терапии неврологических заболеваний в пожилом и старческом возрасте. Нарушения походки и падения у пожилых.</w:t>
      </w:r>
    </w:p>
    <w:p w:rsidR="00D20214" w:rsidRPr="00AF74CC" w:rsidRDefault="00D20214" w:rsidP="00D20214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4CC">
        <w:rPr>
          <w:rFonts w:ascii="Times New Roman" w:hAnsi="Times New Roman" w:cs="Times New Roman"/>
          <w:sz w:val="28"/>
          <w:szCs w:val="28"/>
        </w:rPr>
        <w:t>Организация реабилитационных мероприятий при различных формах неврологических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CC">
        <w:rPr>
          <w:rFonts w:ascii="Times New Roman" w:hAnsi="Times New Roman" w:cs="Times New Roman"/>
          <w:sz w:val="28"/>
          <w:szCs w:val="28"/>
        </w:rPr>
        <w:t>Реабилитация двигательных, речевых, психических фун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74CC">
        <w:rPr>
          <w:rFonts w:ascii="Times New Roman" w:hAnsi="Times New Roman" w:cs="Times New Roman"/>
          <w:sz w:val="28"/>
          <w:szCs w:val="28"/>
        </w:rPr>
        <w:t>ций.</w:t>
      </w:r>
    </w:p>
    <w:p w:rsidR="00D20214" w:rsidRDefault="00D20214" w:rsidP="00D20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86F" w:rsidRDefault="00F9786F">
      <w:bookmarkStart w:id="0" w:name="_GoBack"/>
      <w:bookmarkEnd w:id="0"/>
    </w:p>
    <w:sectPr w:rsidR="00F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E3EC3"/>
    <w:multiLevelType w:val="hybridMultilevel"/>
    <w:tmpl w:val="6AE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10"/>
    <w:rsid w:val="00671C10"/>
    <w:rsid w:val="00D20214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90BB-8DBB-4158-8225-4687DC2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1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nhideWhenUsed/>
    <w:rsid w:val="00D20214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0214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2019-10-07T18:28:00Z</dcterms:created>
  <dcterms:modified xsi:type="dcterms:W3CDTF">2019-10-07T18:29:00Z</dcterms:modified>
</cp:coreProperties>
</file>