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30" w:rsidRPr="006436F4" w:rsidRDefault="008B5630" w:rsidP="006436F4">
      <w:pPr>
        <w:tabs>
          <w:tab w:val="left" w:pos="6150"/>
        </w:tabs>
        <w:spacing w:after="0" w:line="240" w:lineRule="auto"/>
        <w:ind w:right="-24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теоретических вопросов рубежного контроля знаний </w:t>
      </w:r>
    </w:p>
    <w:p w:rsidR="00D2492A" w:rsidRPr="006436F4" w:rsidRDefault="00D2492A" w:rsidP="006436F4">
      <w:pPr>
        <w:spacing w:after="0" w:line="240" w:lineRule="auto"/>
        <w:ind w:left="839" w:hanging="11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дисциплине Госпитальная терапия </w:t>
      </w:r>
    </w:p>
    <w:p w:rsidR="00D2492A" w:rsidRPr="006436F4" w:rsidRDefault="00D2492A" w:rsidP="006436F4">
      <w:pPr>
        <w:spacing w:after="0" w:line="240" w:lineRule="auto"/>
        <w:ind w:left="839" w:hanging="11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36F4">
        <w:rPr>
          <w:rFonts w:ascii="Times New Roman" w:hAnsi="Times New Roman" w:cs="Times New Roman"/>
          <w:b/>
          <w:color w:val="000000"/>
          <w:sz w:val="28"/>
          <w:szCs w:val="28"/>
        </w:rPr>
        <w:t>специальность 31.05.01 Лечебное дело</w:t>
      </w:r>
    </w:p>
    <w:p w:rsidR="00296ED3" w:rsidRDefault="00296ED3" w:rsidP="006436F4">
      <w:pPr>
        <w:tabs>
          <w:tab w:val="left" w:pos="615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630" w:rsidRPr="006436F4" w:rsidRDefault="008B5630" w:rsidP="006436F4">
      <w:pPr>
        <w:tabs>
          <w:tab w:val="left" w:pos="615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6F4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6436F4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8B5630" w:rsidRPr="006436F4" w:rsidRDefault="008B5630" w:rsidP="006436F4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6F4">
        <w:rPr>
          <w:rFonts w:ascii="Times New Roman" w:hAnsi="Times New Roman" w:cs="Times New Roman"/>
          <w:sz w:val="24"/>
          <w:szCs w:val="24"/>
        </w:rPr>
        <w:t>Железодефицитная анемия (ЖДА): этиология, патогенез, классификация, клиника.</w:t>
      </w:r>
    </w:p>
    <w:p w:rsidR="008B5630" w:rsidRPr="006436F4" w:rsidRDefault="008B5630" w:rsidP="006436F4">
      <w:pPr>
        <w:numPr>
          <w:ilvl w:val="0"/>
          <w:numId w:val="3"/>
        </w:numPr>
        <w:tabs>
          <w:tab w:val="clear" w:pos="720"/>
          <w:tab w:val="num" w:pos="426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6F4">
        <w:rPr>
          <w:rFonts w:ascii="Times New Roman" w:hAnsi="Times New Roman" w:cs="Times New Roman"/>
          <w:sz w:val="24"/>
          <w:szCs w:val="24"/>
        </w:rPr>
        <w:t>Клинические синдромы ЖДА. Лабораторные методы диагностики ЖДА.</w:t>
      </w:r>
    </w:p>
    <w:p w:rsidR="008B5630" w:rsidRPr="006436F4" w:rsidRDefault="008B5630" w:rsidP="006436F4">
      <w:pPr>
        <w:numPr>
          <w:ilvl w:val="0"/>
          <w:numId w:val="3"/>
        </w:numPr>
        <w:tabs>
          <w:tab w:val="clear" w:pos="720"/>
          <w:tab w:val="num" w:pos="426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6F4">
        <w:rPr>
          <w:rFonts w:ascii="Times New Roman" w:hAnsi="Times New Roman" w:cs="Times New Roman"/>
          <w:sz w:val="24"/>
          <w:szCs w:val="24"/>
        </w:rPr>
        <w:t xml:space="preserve">Современные принципы лечения ЖДА. </w:t>
      </w:r>
    </w:p>
    <w:p w:rsidR="008B5630" w:rsidRPr="006436F4" w:rsidRDefault="008B5630" w:rsidP="006436F4">
      <w:pPr>
        <w:numPr>
          <w:ilvl w:val="0"/>
          <w:numId w:val="3"/>
        </w:numPr>
        <w:tabs>
          <w:tab w:val="clear" w:pos="720"/>
          <w:tab w:val="num" w:pos="426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6F4">
        <w:rPr>
          <w:rFonts w:ascii="Times New Roman" w:hAnsi="Times New Roman" w:cs="Times New Roman"/>
          <w:sz w:val="24"/>
          <w:szCs w:val="24"/>
        </w:rPr>
        <w:t>Этиология и патогенез В</w:t>
      </w:r>
      <w:r w:rsidRPr="006436F4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6436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436F4">
        <w:rPr>
          <w:rFonts w:ascii="Times New Roman" w:hAnsi="Times New Roman" w:cs="Times New Roman"/>
          <w:sz w:val="24"/>
          <w:szCs w:val="24"/>
        </w:rPr>
        <w:t>фолиеводефицитной</w:t>
      </w:r>
      <w:proofErr w:type="spellEnd"/>
      <w:r w:rsidRPr="006436F4">
        <w:rPr>
          <w:rFonts w:ascii="Times New Roman" w:hAnsi="Times New Roman" w:cs="Times New Roman"/>
          <w:sz w:val="24"/>
          <w:szCs w:val="24"/>
        </w:rPr>
        <w:t xml:space="preserve"> анемии. Классификация, клиническая картина.</w:t>
      </w:r>
    </w:p>
    <w:p w:rsidR="008B5630" w:rsidRPr="006436F4" w:rsidRDefault="008B5630" w:rsidP="006436F4">
      <w:pPr>
        <w:numPr>
          <w:ilvl w:val="0"/>
          <w:numId w:val="3"/>
        </w:numPr>
        <w:tabs>
          <w:tab w:val="clear" w:pos="720"/>
          <w:tab w:val="num" w:pos="426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6F4">
        <w:rPr>
          <w:rFonts w:ascii="Times New Roman" w:hAnsi="Times New Roman" w:cs="Times New Roman"/>
          <w:sz w:val="24"/>
          <w:szCs w:val="24"/>
        </w:rPr>
        <w:t>Лечение В</w:t>
      </w:r>
      <w:r w:rsidRPr="006436F4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6436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436F4">
        <w:rPr>
          <w:rFonts w:ascii="Times New Roman" w:hAnsi="Times New Roman" w:cs="Times New Roman"/>
          <w:sz w:val="24"/>
          <w:szCs w:val="24"/>
        </w:rPr>
        <w:t>фолиеводефицитной</w:t>
      </w:r>
      <w:proofErr w:type="spellEnd"/>
      <w:r w:rsidRPr="006436F4">
        <w:rPr>
          <w:rFonts w:ascii="Times New Roman" w:hAnsi="Times New Roman" w:cs="Times New Roman"/>
          <w:sz w:val="24"/>
          <w:szCs w:val="24"/>
        </w:rPr>
        <w:t xml:space="preserve"> анемии. </w:t>
      </w:r>
    </w:p>
    <w:p w:rsidR="008B5630" w:rsidRPr="006436F4" w:rsidRDefault="008B5630" w:rsidP="006436F4">
      <w:pPr>
        <w:numPr>
          <w:ilvl w:val="0"/>
          <w:numId w:val="3"/>
        </w:numPr>
        <w:tabs>
          <w:tab w:val="clear" w:pos="720"/>
          <w:tab w:val="num" w:pos="426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6F4">
        <w:rPr>
          <w:rFonts w:ascii="Times New Roman" w:hAnsi="Times New Roman" w:cs="Times New Roman"/>
          <w:sz w:val="24"/>
          <w:szCs w:val="24"/>
        </w:rPr>
        <w:t>Классификация врожденных и приобретенных гемолитических анемий.</w:t>
      </w:r>
    </w:p>
    <w:p w:rsidR="008B5630" w:rsidRPr="006436F4" w:rsidRDefault="008B5630" w:rsidP="006436F4">
      <w:pPr>
        <w:numPr>
          <w:ilvl w:val="0"/>
          <w:numId w:val="3"/>
        </w:numPr>
        <w:tabs>
          <w:tab w:val="clear" w:pos="720"/>
          <w:tab w:val="num" w:pos="426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6F4">
        <w:rPr>
          <w:rFonts w:ascii="Times New Roman" w:hAnsi="Times New Roman" w:cs="Times New Roman"/>
          <w:sz w:val="24"/>
          <w:szCs w:val="24"/>
        </w:rPr>
        <w:t xml:space="preserve">Наследственная микросфероцитарная гемолитическая анемия </w:t>
      </w:r>
      <w:proofErr w:type="spellStart"/>
      <w:r w:rsidRPr="006436F4">
        <w:rPr>
          <w:rFonts w:ascii="Times New Roman" w:hAnsi="Times New Roman" w:cs="Times New Roman"/>
          <w:sz w:val="24"/>
          <w:szCs w:val="24"/>
        </w:rPr>
        <w:t>Минковского-Шоффара</w:t>
      </w:r>
      <w:proofErr w:type="spellEnd"/>
      <w:r w:rsidRPr="006436F4">
        <w:rPr>
          <w:rFonts w:ascii="Times New Roman" w:hAnsi="Times New Roman" w:cs="Times New Roman"/>
          <w:sz w:val="24"/>
          <w:szCs w:val="24"/>
        </w:rPr>
        <w:t xml:space="preserve">: этиология, патогенез, клиническая картина, диагностика, лечение. </w:t>
      </w:r>
    </w:p>
    <w:p w:rsidR="008B5630" w:rsidRPr="006436F4" w:rsidRDefault="008B5630" w:rsidP="006436F4">
      <w:pPr>
        <w:numPr>
          <w:ilvl w:val="0"/>
          <w:numId w:val="3"/>
        </w:numPr>
        <w:tabs>
          <w:tab w:val="clear" w:pos="720"/>
          <w:tab w:val="num" w:pos="426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36F4">
        <w:rPr>
          <w:rFonts w:ascii="Times New Roman" w:hAnsi="Times New Roman" w:cs="Times New Roman"/>
          <w:sz w:val="24"/>
          <w:szCs w:val="24"/>
        </w:rPr>
        <w:t>Апластические</w:t>
      </w:r>
      <w:proofErr w:type="spellEnd"/>
      <w:r w:rsidRPr="006436F4">
        <w:rPr>
          <w:rFonts w:ascii="Times New Roman" w:hAnsi="Times New Roman" w:cs="Times New Roman"/>
          <w:sz w:val="24"/>
          <w:szCs w:val="24"/>
        </w:rPr>
        <w:t xml:space="preserve"> анемии: понятие, этиология, клиническая картина.</w:t>
      </w:r>
    </w:p>
    <w:p w:rsidR="008B5630" w:rsidRPr="006436F4" w:rsidRDefault="008B5630" w:rsidP="006436F4">
      <w:pPr>
        <w:numPr>
          <w:ilvl w:val="0"/>
          <w:numId w:val="3"/>
        </w:numPr>
        <w:tabs>
          <w:tab w:val="clear" w:pos="720"/>
          <w:tab w:val="num" w:pos="426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6F4">
        <w:rPr>
          <w:rFonts w:ascii="Times New Roman" w:hAnsi="Times New Roman" w:cs="Times New Roman"/>
          <w:sz w:val="24"/>
          <w:szCs w:val="24"/>
        </w:rPr>
        <w:t xml:space="preserve">Диагностика и лечение </w:t>
      </w:r>
      <w:proofErr w:type="spellStart"/>
      <w:r w:rsidRPr="006436F4">
        <w:rPr>
          <w:rFonts w:ascii="Times New Roman" w:hAnsi="Times New Roman" w:cs="Times New Roman"/>
          <w:sz w:val="24"/>
          <w:szCs w:val="24"/>
        </w:rPr>
        <w:t>апластических</w:t>
      </w:r>
      <w:proofErr w:type="spellEnd"/>
      <w:r w:rsidRPr="006436F4">
        <w:rPr>
          <w:rFonts w:ascii="Times New Roman" w:hAnsi="Times New Roman" w:cs="Times New Roman"/>
          <w:sz w:val="24"/>
          <w:szCs w:val="24"/>
        </w:rPr>
        <w:t xml:space="preserve"> анемий.</w:t>
      </w:r>
    </w:p>
    <w:p w:rsidR="008B5630" w:rsidRPr="006436F4" w:rsidRDefault="008B5630" w:rsidP="006436F4">
      <w:pPr>
        <w:numPr>
          <w:ilvl w:val="0"/>
          <w:numId w:val="3"/>
        </w:numPr>
        <w:tabs>
          <w:tab w:val="clear" w:pos="720"/>
          <w:tab w:val="num" w:pos="426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6F4">
        <w:rPr>
          <w:rFonts w:ascii="Times New Roman" w:hAnsi="Times New Roman" w:cs="Times New Roman"/>
          <w:sz w:val="24"/>
          <w:szCs w:val="24"/>
        </w:rPr>
        <w:t xml:space="preserve">Понятие острых лейкозов; факторы, влияющие на развитие лейкозов. </w:t>
      </w:r>
    </w:p>
    <w:p w:rsidR="008B5630" w:rsidRPr="006436F4" w:rsidRDefault="008B5630" w:rsidP="006436F4">
      <w:pPr>
        <w:numPr>
          <w:ilvl w:val="0"/>
          <w:numId w:val="3"/>
        </w:numPr>
        <w:tabs>
          <w:tab w:val="clear" w:pos="720"/>
          <w:tab w:val="num" w:pos="426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6F4">
        <w:rPr>
          <w:rFonts w:ascii="Times New Roman" w:hAnsi="Times New Roman" w:cs="Times New Roman"/>
          <w:sz w:val="24"/>
          <w:szCs w:val="24"/>
        </w:rPr>
        <w:t xml:space="preserve">Острый </w:t>
      </w:r>
      <w:proofErr w:type="spellStart"/>
      <w:r w:rsidRPr="006436F4">
        <w:rPr>
          <w:rFonts w:ascii="Times New Roman" w:hAnsi="Times New Roman" w:cs="Times New Roman"/>
          <w:sz w:val="24"/>
          <w:szCs w:val="24"/>
        </w:rPr>
        <w:t>лимфобластный</w:t>
      </w:r>
      <w:proofErr w:type="spellEnd"/>
      <w:r w:rsidRPr="006436F4">
        <w:rPr>
          <w:rFonts w:ascii="Times New Roman" w:hAnsi="Times New Roman" w:cs="Times New Roman"/>
          <w:sz w:val="24"/>
          <w:szCs w:val="24"/>
        </w:rPr>
        <w:t xml:space="preserve"> лейкоз: клиническая картина, диагностика, лечение. </w:t>
      </w:r>
    </w:p>
    <w:p w:rsidR="008B5630" w:rsidRPr="006436F4" w:rsidRDefault="008B5630" w:rsidP="006436F4">
      <w:pPr>
        <w:numPr>
          <w:ilvl w:val="0"/>
          <w:numId w:val="3"/>
        </w:numPr>
        <w:tabs>
          <w:tab w:val="clear" w:pos="720"/>
          <w:tab w:val="num" w:pos="426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6F4">
        <w:rPr>
          <w:rFonts w:ascii="Times New Roman" w:hAnsi="Times New Roman" w:cs="Times New Roman"/>
          <w:sz w:val="24"/>
          <w:szCs w:val="24"/>
        </w:rPr>
        <w:t xml:space="preserve">Острый </w:t>
      </w:r>
      <w:proofErr w:type="spellStart"/>
      <w:r w:rsidRPr="006436F4">
        <w:rPr>
          <w:rFonts w:ascii="Times New Roman" w:hAnsi="Times New Roman" w:cs="Times New Roman"/>
          <w:sz w:val="24"/>
          <w:szCs w:val="24"/>
        </w:rPr>
        <w:t>миелобластный</w:t>
      </w:r>
      <w:proofErr w:type="spellEnd"/>
      <w:r w:rsidRPr="006436F4">
        <w:rPr>
          <w:rFonts w:ascii="Times New Roman" w:hAnsi="Times New Roman" w:cs="Times New Roman"/>
          <w:sz w:val="24"/>
          <w:szCs w:val="24"/>
        </w:rPr>
        <w:t xml:space="preserve"> лейкоз: клиническая картина, диагностика, лечение. </w:t>
      </w:r>
    </w:p>
    <w:p w:rsidR="008B5630" w:rsidRPr="006436F4" w:rsidRDefault="008B5630" w:rsidP="006436F4">
      <w:pPr>
        <w:numPr>
          <w:ilvl w:val="0"/>
          <w:numId w:val="3"/>
        </w:numPr>
        <w:tabs>
          <w:tab w:val="clear" w:pos="720"/>
          <w:tab w:val="num" w:pos="426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6F4">
        <w:rPr>
          <w:rFonts w:ascii="Times New Roman" w:hAnsi="Times New Roman" w:cs="Times New Roman"/>
          <w:sz w:val="24"/>
          <w:szCs w:val="24"/>
        </w:rPr>
        <w:t>Хронический</w:t>
      </w:r>
      <w:proofErr w:type="gramEnd"/>
      <w:r w:rsidRPr="00643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F4">
        <w:rPr>
          <w:rFonts w:ascii="Times New Roman" w:hAnsi="Times New Roman" w:cs="Times New Roman"/>
          <w:sz w:val="24"/>
          <w:szCs w:val="24"/>
        </w:rPr>
        <w:t>лимфолейкоз</w:t>
      </w:r>
      <w:proofErr w:type="spellEnd"/>
      <w:r w:rsidRPr="006436F4">
        <w:rPr>
          <w:rFonts w:ascii="Times New Roman" w:hAnsi="Times New Roman" w:cs="Times New Roman"/>
          <w:sz w:val="24"/>
          <w:szCs w:val="24"/>
        </w:rPr>
        <w:t xml:space="preserve">: определение, эпидемиология, классификация, клиническая картина, диагностика, лечение. </w:t>
      </w:r>
    </w:p>
    <w:p w:rsidR="008B5630" w:rsidRPr="006436F4" w:rsidRDefault="008B5630" w:rsidP="006436F4">
      <w:pPr>
        <w:numPr>
          <w:ilvl w:val="0"/>
          <w:numId w:val="3"/>
        </w:numPr>
        <w:tabs>
          <w:tab w:val="clear" w:pos="720"/>
          <w:tab w:val="num" w:pos="426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6F4">
        <w:rPr>
          <w:rFonts w:ascii="Times New Roman" w:hAnsi="Times New Roman" w:cs="Times New Roman"/>
          <w:sz w:val="24"/>
          <w:szCs w:val="24"/>
        </w:rPr>
        <w:t xml:space="preserve">Хронический </w:t>
      </w:r>
      <w:proofErr w:type="spellStart"/>
      <w:r w:rsidRPr="006436F4">
        <w:rPr>
          <w:rFonts w:ascii="Times New Roman" w:hAnsi="Times New Roman" w:cs="Times New Roman"/>
          <w:sz w:val="24"/>
          <w:szCs w:val="24"/>
        </w:rPr>
        <w:t>миелолейкоз</w:t>
      </w:r>
      <w:proofErr w:type="spellEnd"/>
      <w:r w:rsidRPr="006436F4">
        <w:rPr>
          <w:rFonts w:ascii="Times New Roman" w:hAnsi="Times New Roman" w:cs="Times New Roman"/>
          <w:sz w:val="24"/>
          <w:szCs w:val="24"/>
        </w:rPr>
        <w:t xml:space="preserve">: определение, эпидемиология, патогенез </w:t>
      </w:r>
      <w:proofErr w:type="gramStart"/>
      <w:r w:rsidRPr="006436F4">
        <w:rPr>
          <w:rFonts w:ascii="Times New Roman" w:hAnsi="Times New Roman" w:cs="Times New Roman"/>
          <w:sz w:val="24"/>
          <w:szCs w:val="24"/>
        </w:rPr>
        <w:t>хронического</w:t>
      </w:r>
      <w:proofErr w:type="gramEnd"/>
      <w:r w:rsidRPr="00643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F4">
        <w:rPr>
          <w:rFonts w:ascii="Times New Roman" w:hAnsi="Times New Roman" w:cs="Times New Roman"/>
          <w:sz w:val="24"/>
          <w:szCs w:val="24"/>
        </w:rPr>
        <w:t>миелолейкоза</w:t>
      </w:r>
      <w:proofErr w:type="spellEnd"/>
      <w:r w:rsidRPr="006436F4">
        <w:rPr>
          <w:rFonts w:ascii="Times New Roman" w:hAnsi="Times New Roman" w:cs="Times New Roman"/>
          <w:sz w:val="24"/>
          <w:szCs w:val="24"/>
        </w:rPr>
        <w:t>.</w:t>
      </w:r>
    </w:p>
    <w:p w:rsidR="008B5630" w:rsidRPr="006436F4" w:rsidRDefault="008B5630" w:rsidP="006436F4">
      <w:pPr>
        <w:numPr>
          <w:ilvl w:val="0"/>
          <w:numId w:val="3"/>
        </w:numPr>
        <w:tabs>
          <w:tab w:val="clear" w:pos="720"/>
          <w:tab w:val="num" w:pos="426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6F4">
        <w:rPr>
          <w:rFonts w:ascii="Times New Roman" w:hAnsi="Times New Roman" w:cs="Times New Roman"/>
          <w:sz w:val="24"/>
          <w:szCs w:val="24"/>
        </w:rPr>
        <w:t xml:space="preserve">Множественная миелома: Клиническая картина и диагностика множественной миеломы. </w:t>
      </w:r>
    </w:p>
    <w:p w:rsidR="008B5630" w:rsidRPr="006436F4" w:rsidRDefault="008B5630" w:rsidP="006436F4">
      <w:pPr>
        <w:numPr>
          <w:ilvl w:val="0"/>
          <w:numId w:val="3"/>
        </w:numPr>
        <w:tabs>
          <w:tab w:val="clear" w:pos="720"/>
          <w:tab w:val="num" w:pos="426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6F4">
        <w:rPr>
          <w:rFonts w:ascii="Times New Roman" w:hAnsi="Times New Roman" w:cs="Times New Roman"/>
          <w:sz w:val="24"/>
          <w:szCs w:val="24"/>
        </w:rPr>
        <w:t xml:space="preserve">Современные принципы терапии множественной миеломы. </w:t>
      </w:r>
    </w:p>
    <w:p w:rsidR="008B5630" w:rsidRPr="006436F4" w:rsidRDefault="008B5630" w:rsidP="006436F4">
      <w:pPr>
        <w:numPr>
          <w:ilvl w:val="0"/>
          <w:numId w:val="3"/>
        </w:numPr>
        <w:tabs>
          <w:tab w:val="clear" w:pos="720"/>
          <w:tab w:val="num" w:pos="426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6F4">
        <w:rPr>
          <w:rFonts w:ascii="Times New Roman" w:hAnsi="Times New Roman" w:cs="Times New Roman"/>
          <w:sz w:val="24"/>
          <w:szCs w:val="24"/>
        </w:rPr>
        <w:t>Истинная полицитемия: клиническая картина и диагностика.</w:t>
      </w:r>
    </w:p>
    <w:p w:rsidR="008B5630" w:rsidRPr="006436F4" w:rsidRDefault="008B5630" w:rsidP="006436F4">
      <w:pPr>
        <w:numPr>
          <w:ilvl w:val="0"/>
          <w:numId w:val="3"/>
        </w:numPr>
        <w:tabs>
          <w:tab w:val="clear" w:pos="720"/>
          <w:tab w:val="num" w:pos="426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6F4">
        <w:rPr>
          <w:rFonts w:ascii="Times New Roman" w:hAnsi="Times New Roman" w:cs="Times New Roman"/>
          <w:sz w:val="24"/>
          <w:szCs w:val="24"/>
        </w:rPr>
        <w:t>Лечение истинной полицитемии.</w:t>
      </w:r>
    </w:p>
    <w:p w:rsidR="008B5630" w:rsidRPr="006436F4" w:rsidRDefault="008B5630" w:rsidP="006436F4">
      <w:pPr>
        <w:numPr>
          <w:ilvl w:val="0"/>
          <w:numId w:val="3"/>
        </w:numPr>
        <w:tabs>
          <w:tab w:val="clear" w:pos="720"/>
          <w:tab w:val="num" w:pos="426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6F4">
        <w:rPr>
          <w:rFonts w:ascii="Times New Roman" w:hAnsi="Times New Roman" w:cs="Times New Roman"/>
          <w:sz w:val="24"/>
          <w:szCs w:val="24"/>
        </w:rPr>
        <w:t>Эритроцитозы. Определение, классификация, клиническая картина.</w:t>
      </w:r>
    </w:p>
    <w:p w:rsidR="008B5630" w:rsidRPr="006436F4" w:rsidRDefault="008B5630" w:rsidP="006436F4">
      <w:pPr>
        <w:numPr>
          <w:ilvl w:val="0"/>
          <w:numId w:val="3"/>
        </w:numPr>
        <w:tabs>
          <w:tab w:val="clear" w:pos="720"/>
          <w:tab w:val="num" w:pos="426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6F4">
        <w:rPr>
          <w:rFonts w:ascii="Times New Roman" w:hAnsi="Times New Roman" w:cs="Times New Roman"/>
          <w:sz w:val="24"/>
          <w:szCs w:val="24"/>
        </w:rPr>
        <w:t xml:space="preserve">Дифференциальная диагностика эритроцитозов с истинной полицитемией. </w:t>
      </w:r>
    </w:p>
    <w:p w:rsidR="008B5630" w:rsidRPr="006436F4" w:rsidRDefault="008B5630" w:rsidP="006436F4">
      <w:pPr>
        <w:numPr>
          <w:ilvl w:val="0"/>
          <w:numId w:val="3"/>
        </w:numPr>
        <w:tabs>
          <w:tab w:val="clear" w:pos="720"/>
          <w:tab w:val="num" w:pos="426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6F4">
        <w:rPr>
          <w:rFonts w:ascii="Times New Roman" w:hAnsi="Times New Roman" w:cs="Times New Roman"/>
          <w:sz w:val="24"/>
          <w:szCs w:val="24"/>
        </w:rPr>
        <w:t>Определение гемофилии, классификация,</w:t>
      </w:r>
      <w:r w:rsidR="00964426">
        <w:rPr>
          <w:rFonts w:ascii="Times New Roman" w:hAnsi="Times New Roman" w:cs="Times New Roman"/>
          <w:sz w:val="24"/>
          <w:szCs w:val="24"/>
        </w:rPr>
        <w:t xml:space="preserve"> </w:t>
      </w:r>
      <w:r w:rsidRPr="006436F4">
        <w:rPr>
          <w:rFonts w:ascii="Times New Roman" w:hAnsi="Times New Roman" w:cs="Times New Roman"/>
          <w:sz w:val="24"/>
          <w:szCs w:val="24"/>
        </w:rPr>
        <w:t>клиническая картина и диагностика.</w:t>
      </w:r>
    </w:p>
    <w:p w:rsidR="008B5630" w:rsidRPr="006436F4" w:rsidRDefault="008B5630" w:rsidP="006436F4">
      <w:pPr>
        <w:numPr>
          <w:ilvl w:val="0"/>
          <w:numId w:val="3"/>
        </w:numPr>
        <w:tabs>
          <w:tab w:val="clear" w:pos="720"/>
          <w:tab w:val="num" w:pos="426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6F4">
        <w:rPr>
          <w:rFonts w:ascii="Times New Roman" w:hAnsi="Times New Roman" w:cs="Times New Roman"/>
          <w:sz w:val="24"/>
          <w:szCs w:val="24"/>
        </w:rPr>
        <w:t>Принципы лечения гемофилии.</w:t>
      </w:r>
    </w:p>
    <w:p w:rsidR="008B5630" w:rsidRPr="006436F4" w:rsidRDefault="008B5630" w:rsidP="006436F4">
      <w:pPr>
        <w:numPr>
          <w:ilvl w:val="0"/>
          <w:numId w:val="3"/>
        </w:numPr>
        <w:tabs>
          <w:tab w:val="clear" w:pos="720"/>
          <w:tab w:val="num" w:pos="426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Тромбоцитопеническая пурпура: </w:t>
      </w:r>
      <w:r w:rsidRPr="006436F4">
        <w:rPr>
          <w:rFonts w:ascii="Times New Roman" w:hAnsi="Times New Roman" w:cs="Times New Roman"/>
          <w:sz w:val="24"/>
          <w:szCs w:val="24"/>
        </w:rPr>
        <w:t xml:space="preserve">этиология, патогенез. Клиническая картина и диагностика. Лечение. </w:t>
      </w:r>
    </w:p>
    <w:p w:rsidR="008B5630" w:rsidRPr="006436F4" w:rsidRDefault="008B5630" w:rsidP="006436F4">
      <w:pPr>
        <w:numPr>
          <w:ilvl w:val="0"/>
          <w:numId w:val="3"/>
        </w:numPr>
        <w:tabs>
          <w:tab w:val="clear" w:pos="720"/>
          <w:tab w:val="num" w:pos="426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Болезнь </w:t>
      </w:r>
      <w:proofErr w:type="spellStart"/>
      <w:r w:rsidRPr="00643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Рандю-Ослера</w:t>
      </w:r>
      <w:proofErr w:type="spellEnd"/>
      <w:r w:rsidRPr="00643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6436F4">
        <w:rPr>
          <w:rFonts w:ascii="Times New Roman" w:hAnsi="Times New Roman" w:cs="Times New Roman"/>
          <w:sz w:val="24"/>
          <w:szCs w:val="24"/>
        </w:rPr>
        <w:t xml:space="preserve">этиология, патогенез. Клиническая картина и диагностика. Лечение. </w:t>
      </w:r>
    </w:p>
    <w:p w:rsidR="008B5630" w:rsidRPr="006436F4" w:rsidRDefault="008B5630" w:rsidP="006436F4">
      <w:pPr>
        <w:numPr>
          <w:ilvl w:val="0"/>
          <w:numId w:val="3"/>
        </w:numPr>
        <w:tabs>
          <w:tab w:val="clear" w:pos="720"/>
          <w:tab w:val="num" w:pos="426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Геморрагический </w:t>
      </w:r>
      <w:proofErr w:type="spellStart"/>
      <w:r w:rsidRPr="00643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васкулит</w:t>
      </w:r>
      <w:proofErr w:type="spellEnd"/>
      <w:r w:rsidRPr="00643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6436F4">
        <w:rPr>
          <w:rFonts w:ascii="Times New Roman" w:hAnsi="Times New Roman" w:cs="Times New Roman"/>
          <w:sz w:val="24"/>
          <w:szCs w:val="24"/>
        </w:rPr>
        <w:t xml:space="preserve">этиология, патогенез. Клиническая картина и диагностика. Лечение. </w:t>
      </w:r>
    </w:p>
    <w:p w:rsidR="008B5630" w:rsidRPr="006436F4" w:rsidRDefault="008B5630" w:rsidP="006436F4">
      <w:pPr>
        <w:numPr>
          <w:ilvl w:val="0"/>
          <w:numId w:val="3"/>
        </w:numPr>
        <w:tabs>
          <w:tab w:val="clear" w:pos="720"/>
          <w:tab w:val="num" w:pos="426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Дифференциально-диагностические признаки синдрома плеврального выпота</w:t>
      </w:r>
    </w:p>
    <w:p w:rsidR="008B5630" w:rsidRPr="006436F4" w:rsidRDefault="008B5630" w:rsidP="006436F4">
      <w:pPr>
        <w:numPr>
          <w:ilvl w:val="0"/>
          <w:numId w:val="3"/>
        </w:numPr>
        <w:tabs>
          <w:tab w:val="clear" w:pos="720"/>
          <w:tab w:val="num" w:pos="426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6F4">
        <w:rPr>
          <w:rFonts w:ascii="Times New Roman" w:hAnsi="Times New Roman" w:cs="Times New Roman"/>
          <w:sz w:val="24"/>
          <w:szCs w:val="24"/>
        </w:rPr>
        <w:t>Клинико-лабораторные и функциональные критерии диагностики легочного сердца</w:t>
      </w:r>
    </w:p>
    <w:p w:rsidR="008B5630" w:rsidRPr="006436F4" w:rsidRDefault="008B5630" w:rsidP="006436F4">
      <w:pPr>
        <w:numPr>
          <w:ilvl w:val="0"/>
          <w:numId w:val="3"/>
        </w:numPr>
        <w:tabs>
          <w:tab w:val="clear" w:pos="720"/>
          <w:tab w:val="num" w:pos="426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6F4">
        <w:rPr>
          <w:rFonts w:ascii="Times New Roman" w:hAnsi="Times New Roman" w:cs="Times New Roman"/>
          <w:sz w:val="24"/>
          <w:szCs w:val="24"/>
        </w:rPr>
        <w:t xml:space="preserve">Основные клинические синдромы и диагностика хронического </w:t>
      </w:r>
      <w:proofErr w:type="spellStart"/>
      <w:r w:rsidRPr="006436F4">
        <w:rPr>
          <w:rFonts w:ascii="Times New Roman" w:hAnsi="Times New Roman" w:cs="Times New Roman"/>
          <w:sz w:val="24"/>
          <w:szCs w:val="24"/>
        </w:rPr>
        <w:t>пиелонефрита</w:t>
      </w:r>
      <w:proofErr w:type="spellEnd"/>
      <w:r w:rsidRPr="006436F4">
        <w:rPr>
          <w:rFonts w:ascii="Times New Roman" w:hAnsi="Times New Roman" w:cs="Times New Roman"/>
          <w:sz w:val="24"/>
          <w:szCs w:val="24"/>
        </w:rPr>
        <w:t>.</w:t>
      </w:r>
    </w:p>
    <w:p w:rsidR="008B5630" w:rsidRPr="006436F4" w:rsidRDefault="008B5630" w:rsidP="006436F4">
      <w:pPr>
        <w:numPr>
          <w:ilvl w:val="0"/>
          <w:numId w:val="3"/>
        </w:numPr>
        <w:tabs>
          <w:tab w:val="clear" w:pos="720"/>
          <w:tab w:val="num" w:pos="426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6F4">
        <w:rPr>
          <w:rFonts w:ascii="Times New Roman" w:hAnsi="Times New Roman" w:cs="Times New Roman"/>
          <w:sz w:val="24"/>
          <w:szCs w:val="24"/>
        </w:rPr>
        <w:t xml:space="preserve"> Классификация хронической почечной недостаточности (ХПН).</w:t>
      </w:r>
    </w:p>
    <w:p w:rsidR="008B5630" w:rsidRPr="006436F4" w:rsidRDefault="008B5630" w:rsidP="006436F4">
      <w:pPr>
        <w:numPr>
          <w:ilvl w:val="0"/>
          <w:numId w:val="3"/>
        </w:numPr>
        <w:tabs>
          <w:tab w:val="clear" w:pos="720"/>
          <w:tab w:val="num" w:pos="426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6F4">
        <w:rPr>
          <w:rFonts w:ascii="Times New Roman" w:hAnsi="Times New Roman" w:cs="Times New Roman"/>
          <w:sz w:val="24"/>
          <w:szCs w:val="24"/>
        </w:rPr>
        <w:t xml:space="preserve"> Основные клинические синдромы ХПН.</w:t>
      </w:r>
    </w:p>
    <w:p w:rsidR="008B5630" w:rsidRPr="006436F4" w:rsidRDefault="008B5630" w:rsidP="006436F4">
      <w:pPr>
        <w:numPr>
          <w:ilvl w:val="0"/>
          <w:numId w:val="3"/>
        </w:numPr>
        <w:tabs>
          <w:tab w:val="clear" w:pos="720"/>
          <w:tab w:val="num" w:pos="426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6F4">
        <w:rPr>
          <w:rFonts w:ascii="Times New Roman" w:hAnsi="Times New Roman" w:cs="Times New Roman"/>
          <w:sz w:val="24"/>
          <w:szCs w:val="24"/>
        </w:rPr>
        <w:t>Изменение гемодинамики при пороках сердца бледного типа на примере ДМПП, ДМЖП, открытого артериального протока (ОАП), аортального стеноза.</w:t>
      </w:r>
    </w:p>
    <w:p w:rsidR="008B5630" w:rsidRPr="006436F4" w:rsidRDefault="008B5630" w:rsidP="006436F4">
      <w:pPr>
        <w:numPr>
          <w:ilvl w:val="0"/>
          <w:numId w:val="3"/>
        </w:numPr>
        <w:tabs>
          <w:tab w:val="clear" w:pos="720"/>
          <w:tab w:val="num" w:pos="426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6F4">
        <w:rPr>
          <w:rFonts w:ascii="Times New Roman" w:hAnsi="Times New Roman" w:cs="Times New Roman"/>
          <w:sz w:val="24"/>
          <w:szCs w:val="24"/>
        </w:rPr>
        <w:t xml:space="preserve">Изменение гемодинамики при пороках сердца «синего» типа на примере </w:t>
      </w:r>
      <w:proofErr w:type="spellStart"/>
      <w:r w:rsidRPr="006436F4">
        <w:rPr>
          <w:rFonts w:ascii="Times New Roman" w:hAnsi="Times New Roman" w:cs="Times New Roman"/>
          <w:sz w:val="24"/>
          <w:szCs w:val="24"/>
        </w:rPr>
        <w:t>тетрады</w:t>
      </w:r>
      <w:proofErr w:type="spellEnd"/>
      <w:r w:rsidRPr="00643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F4">
        <w:rPr>
          <w:rFonts w:ascii="Times New Roman" w:hAnsi="Times New Roman" w:cs="Times New Roman"/>
          <w:sz w:val="24"/>
          <w:szCs w:val="24"/>
        </w:rPr>
        <w:t>Фалло</w:t>
      </w:r>
      <w:proofErr w:type="spellEnd"/>
      <w:r w:rsidRPr="006436F4">
        <w:rPr>
          <w:rFonts w:ascii="Times New Roman" w:hAnsi="Times New Roman" w:cs="Times New Roman"/>
          <w:sz w:val="24"/>
          <w:szCs w:val="24"/>
        </w:rPr>
        <w:t>. Основные клинические синдромы ВПС «синего» типа с учетом особенностей гемодинамики.</w:t>
      </w:r>
    </w:p>
    <w:p w:rsidR="008B5630" w:rsidRPr="006436F4" w:rsidRDefault="008B5630" w:rsidP="006436F4">
      <w:pPr>
        <w:numPr>
          <w:ilvl w:val="0"/>
          <w:numId w:val="3"/>
        </w:numPr>
        <w:tabs>
          <w:tab w:val="clear" w:pos="720"/>
          <w:tab w:val="num" w:pos="426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6F4">
        <w:rPr>
          <w:rFonts w:ascii="Times New Roman" w:hAnsi="Times New Roman" w:cs="Times New Roman"/>
          <w:sz w:val="24"/>
          <w:szCs w:val="24"/>
        </w:rPr>
        <w:t xml:space="preserve">Этиология митрального стеноза, его классификация в зависимости от выраженности поражения клапана, основные клинические признаки порока, особенности </w:t>
      </w:r>
      <w:proofErr w:type="spellStart"/>
      <w:r w:rsidRPr="006436F4">
        <w:rPr>
          <w:rFonts w:ascii="Times New Roman" w:hAnsi="Times New Roman" w:cs="Times New Roman"/>
          <w:sz w:val="24"/>
          <w:szCs w:val="24"/>
        </w:rPr>
        <w:t>физикального</w:t>
      </w:r>
      <w:proofErr w:type="spellEnd"/>
      <w:r w:rsidRPr="006436F4">
        <w:rPr>
          <w:rFonts w:ascii="Times New Roman" w:hAnsi="Times New Roman" w:cs="Times New Roman"/>
          <w:sz w:val="24"/>
          <w:szCs w:val="24"/>
        </w:rPr>
        <w:t xml:space="preserve"> обследования</w:t>
      </w:r>
      <w:r w:rsidR="00964426">
        <w:rPr>
          <w:rFonts w:ascii="Times New Roman" w:hAnsi="Times New Roman" w:cs="Times New Roman"/>
          <w:sz w:val="24"/>
          <w:szCs w:val="24"/>
        </w:rPr>
        <w:t xml:space="preserve"> </w:t>
      </w:r>
      <w:r w:rsidRPr="006436F4">
        <w:rPr>
          <w:rFonts w:ascii="Times New Roman" w:hAnsi="Times New Roman" w:cs="Times New Roman"/>
          <w:sz w:val="24"/>
          <w:szCs w:val="24"/>
        </w:rPr>
        <w:t>и лечения больного с митральным стенозом.</w:t>
      </w:r>
    </w:p>
    <w:p w:rsidR="008B5630" w:rsidRPr="006436F4" w:rsidRDefault="008B5630" w:rsidP="006436F4">
      <w:pPr>
        <w:numPr>
          <w:ilvl w:val="0"/>
          <w:numId w:val="3"/>
        </w:numPr>
        <w:tabs>
          <w:tab w:val="clear" w:pos="720"/>
          <w:tab w:val="num" w:pos="426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6F4">
        <w:rPr>
          <w:rFonts w:ascii="Times New Roman" w:hAnsi="Times New Roman" w:cs="Times New Roman"/>
          <w:sz w:val="24"/>
          <w:szCs w:val="24"/>
        </w:rPr>
        <w:lastRenderedPageBreak/>
        <w:t xml:space="preserve">Этиология митральной недостаточности, основные клинические признаки порока, особенности </w:t>
      </w:r>
      <w:proofErr w:type="spellStart"/>
      <w:r w:rsidRPr="006436F4">
        <w:rPr>
          <w:rFonts w:ascii="Times New Roman" w:hAnsi="Times New Roman" w:cs="Times New Roman"/>
          <w:sz w:val="24"/>
          <w:szCs w:val="24"/>
        </w:rPr>
        <w:t>физикального</w:t>
      </w:r>
      <w:proofErr w:type="spellEnd"/>
      <w:r w:rsidRPr="006436F4">
        <w:rPr>
          <w:rFonts w:ascii="Times New Roman" w:hAnsi="Times New Roman" w:cs="Times New Roman"/>
          <w:sz w:val="24"/>
          <w:szCs w:val="24"/>
        </w:rPr>
        <w:t xml:space="preserve"> обследования больного с митральной недостаточностью.</w:t>
      </w:r>
    </w:p>
    <w:p w:rsidR="008B5630" w:rsidRPr="006436F4" w:rsidRDefault="008B5630" w:rsidP="006436F4">
      <w:pPr>
        <w:numPr>
          <w:ilvl w:val="0"/>
          <w:numId w:val="3"/>
        </w:numPr>
        <w:tabs>
          <w:tab w:val="clear" w:pos="720"/>
          <w:tab w:val="num" w:pos="426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6F4">
        <w:rPr>
          <w:rFonts w:ascii="Times New Roman" w:hAnsi="Times New Roman" w:cs="Times New Roman"/>
          <w:sz w:val="24"/>
          <w:szCs w:val="24"/>
        </w:rPr>
        <w:t xml:space="preserve">Этиология аортального стеноза, его классификация в зависимости от выраженности поражения клапана, основные клинические признаки порока, особенности </w:t>
      </w:r>
      <w:proofErr w:type="spellStart"/>
      <w:r w:rsidRPr="006436F4">
        <w:rPr>
          <w:rFonts w:ascii="Times New Roman" w:hAnsi="Times New Roman" w:cs="Times New Roman"/>
          <w:sz w:val="24"/>
          <w:szCs w:val="24"/>
        </w:rPr>
        <w:t>физикального</w:t>
      </w:r>
      <w:proofErr w:type="spellEnd"/>
      <w:r w:rsidRPr="006436F4">
        <w:rPr>
          <w:rFonts w:ascii="Times New Roman" w:hAnsi="Times New Roman" w:cs="Times New Roman"/>
          <w:sz w:val="24"/>
          <w:szCs w:val="24"/>
        </w:rPr>
        <w:t xml:space="preserve"> обследования больного с аортальным стенозом.</w:t>
      </w:r>
    </w:p>
    <w:p w:rsidR="008B5630" w:rsidRPr="006436F4" w:rsidRDefault="008B5630" w:rsidP="006436F4">
      <w:pPr>
        <w:numPr>
          <w:ilvl w:val="0"/>
          <w:numId w:val="3"/>
        </w:numPr>
        <w:tabs>
          <w:tab w:val="clear" w:pos="720"/>
          <w:tab w:val="num" w:pos="426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6F4">
        <w:rPr>
          <w:rFonts w:ascii="Times New Roman" w:hAnsi="Times New Roman" w:cs="Times New Roman"/>
          <w:sz w:val="24"/>
          <w:szCs w:val="24"/>
        </w:rPr>
        <w:t xml:space="preserve">Этиология аортальной недостаточности, основные клинические признаки порока, особенности </w:t>
      </w:r>
      <w:proofErr w:type="spellStart"/>
      <w:r w:rsidRPr="006436F4">
        <w:rPr>
          <w:rFonts w:ascii="Times New Roman" w:hAnsi="Times New Roman" w:cs="Times New Roman"/>
          <w:sz w:val="24"/>
          <w:szCs w:val="24"/>
        </w:rPr>
        <w:t>физикального</w:t>
      </w:r>
      <w:proofErr w:type="spellEnd"/>
      <w:r w:rsidRPr="006436F4">
        <w:rPr>
          <w:rFonts w:ascii="Times New Roman" w:hAnsi="Times New Roman" w:cs="Times New Roman"/>
          <w:sz w:val="24"/>
          <w:szCs w:val="24"/>
        </w:rPr>
        <w:t xml:space="preserve"> обследования больного.</w:t>
      </w:r>
    </w:p>
    <w:p w:rsidR="008B5630" w:rsidRPr="006436F4" w:rsidRDefault="008B5630" w:rsidP="006436F4">
      <w:pPr>
        <w:numPr>
          <w:ilvl w:val="0"/>
          <w:numId w:val="3"/>
        </w:numPr>
        <w:tabs>
          <w:tab w:val="clear" w:pos="720"/>
          <w:tab w:val="num" w:pos="426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6F4">
        <w:rPr>
          <w:rFonts w:ascii="Times New Roman" w:hAnsi="Times New Roman" w:cs="Times New Roman"/>
          <w:sz w:val="24"/>
          <w:szCs w:val="24"/>
        </w:rPr>
        <w:t>Определение понятия «</w:t>
      </w:r>
      <w:proofErr w:type="spellStart"/>
      <w:r w:rsidRPr="006436F4">
        <w:rPr>
          <w:rFonts w:ascii="Times New Roman" w:hAnsi="Times New Roman" w:cs="Times New Roman"/>
          <w:sz w:val="24"/>
          <w:szCs w:val="24"/>
        </w:rPr>
        <w:t>кардиомиопатия</w:t>
      </w:r>
      <w:proofErr w:type="spellEnd"/>
      <w:r w:rsidRPr="006436F4">
        <w:rPr>
          <w:rFonts w:ascii="Times New Roman" w:hAnsi="Times New Roman" w:cs="Times New Roman"/>
          <w:sz w:val="24"/>
          <w:szCs w:val="24"/>
        </w:rPr>
        <w:t xml:space="preserve">», современные представления о причинах </w:t>
      </w:r>
      <w:proofErr w:type="spellStart"/>
      <w:r w:rsidRPr="006436F4">
        <w:rPr>
          <w:rFonts w:ascii="Times New Roman" w:hAnsi="Times New Roman" w:cs="Times New Roman"/>
          <w:sz w:val="24"/>
          <w:szCs w:val="24"/>
        </w:rPr>
        <w:t>кардиомиопатий</w:t>
      </w:r>
      <w:proofErr w:type="spellEnd"/>
      <w:r w:rsidRPr="006436F4">
        <w:rPr>
          <w:rFonts w:ascii="Times New Roman" w:hAnsi="Times New Roman" w:cs="Times New Roman"/>
          <w:sz w:val="24"/>
          <w:szCs w:val="24"/>
        </w:rPr>
        <w:t xml:space="preserve">, классификация </w:t>
      </w:r>
      <w:proofErr w:type="spellStart"/>
      <w:r w:rsidRPr="006436F4">
        <w:rPr>
          <w:rFonts w:ascii="Times New Roman" w:hAnsi="Times New Roman" w:cs="Times New Roman"/>
          <w:sz w:val="24"/>
          <w:szCs w:val="24"/>
        </w:rPr>
        <w:t>кардиомиопатий</w:t>
      </w:r>
      <w:proofErr w:type="spellEnd"/>
      <w:r w:rsidRPr="006436F4">
        <w:rPr>
          <w:rFonts w:ascii="Times New Roman" w:hAnsi="Times New Roman" w:cs="Times New Roman"/>
          <w:sz w:val="24"/>
          <w:szCs w:val="24"/>
        </w:rPr>
        <w:t xml:space="preserve"> (КМП).</w:t>
      </w:r>
    </w:p>
    <w:p w:rsidR="008B5630" w:rsidRPr="006436F4" w:rsidRDefault="008B5630" w:rsidP="006436F4">
      <w:pPr>
        <w:numPr>
          <w:ilvl w:val="0"/>
          <w:numId w:val="3"/>
        </w:numPr>
        <w:tabs>
          <w:tab w:val="clear" w:pos="720"/>
          <w:tab w:val="num" w:pos="426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6F4">
        <w:rPr>
          <w:rFonts w:ascii="Times New Roman" w:hAnsi="Times New Roman" w:cs="Times New Roman"/>
          <w:sz w:val="24"/>
          <w:szCs w:val="24"/>
        </w:rPr>
        <w:t>Дифференциа</w:t>
      </w:r>
      <w:r w:rsidR="00964426">
        <w:rPr>
          <w:rFonts w:ascii="Times New Roman" w:hAnsi="Times New Roman" w:cs="Times New Roman"/>
          <w:sz w:val="24"/>
          <w:szCs w:val="24"/>
        </w:rPr>
        <w:t>л</w:t>
      </w:r>
      <w:r w:rsidRPr="006436F4">
        <w:rPr>
          <w:rFonts w:ascii="Times New Roman" w:hAnsi="Times New Roman" w:cs="Times New Roman"/>
          <w:sz w:val="24"/>
          <w:szCs w:val="24"/>
        </w:rPr>
        <w:t>ьная диагностика суставного синдрома.</w:t>
      </w:r>
    </w:p>
    <w:p w:rsidR="008B5630" w:rsidRPr="006436F4" w:rsidRDefault="008B5630" w:rsidP="006436F4">
      <w:pPr>
        <w:tabs>
          <w:tab w:val="left" w:pos="615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630" w:rsidRPr="006436F4" w:rsidRDefault="008B5630" w:rsidP="006436F4">
      <w:pPr>
        <w:tabs>
          <w:tab w:val="left" w:pos="615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6F4">
        <w:rPr>
          <w:rFonts w:ascii="Times New Roman" w:hAnsi="Times New Roman" w:cs="Times New Roman"/>
          <w:b/>
          <w:sz w:val="24"/>
          <w:szCs w:val="24"/>
        </w:rPr>
        <w:t>Х</w:t>
      </w:r>
      <w:proofErr w:type="gramStart"/>
      <w:r w:rsidRPr="006436F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6436F4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8B5630" w:rsidRPr="006436F4" w:rsidRDefault="008B5630" w:rsidP="006436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>Бронхиальная астма. Определение, факторы риска, патогенез бронхиальной астмы. Клинико-патогенетические варианты заболевания, классификация по степени тяжести, уровню контроля. Клинико-функциональные критерии диагностики.</w:t>
      </w:r>
    </w:p>
    <w:p w:rsidR="008B5630" w:rsidRPr="006436F4" w:rsidRDefault="008B5630" w:rsidP="006436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>Ступенчатый подход к терапии бронхиальной астмы. Контролирующие средства и препараты неотложной помощи. Реабилитационные и профилактические мероприятия.</w:t>
      </w:r>
    </w:p>
    <w:p w:rsidR="008B5630" w:rsidRPr="006436F4" w:rsidRDefault="008B5630" w:rsidP="006436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>Астматический статус. Критерии диагностики, классификация. Неотложная помощь.</w:t>
      </w:r>
    </w:p>
    <w:p w:rsidR="008B5630" w:rsidRPr="006436F4" w:rsidRDefault="008B5630" w:rsidP="006436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 xml:space="preserve">Дифференциальная диагностика синдрома бронхиальной обструкции. Клинико-функциональные дифференцирующие критерии бронхиальной астмы и хронической </w:t>
      </w:r>
      <w:proofErr w:type="spellStart"/>
      <w:r w:rsidRPr="006436F4">
        <w:rPr>
          <w:rFonts w:ascii="Times New Roman" w:hAnsi="Times New Roman"/>
          <w:sz w:val="24"/>
          <w:szCs w:val="24"/>
        </w:rPr>
        <w:t>обструктивной</w:t>
      </w:r>
      <w:proofErr w:type="spellEnd"/>
      <w:r w:rsidRPr="006436F4">
        <w:rPr>
          <w:rFonts w:ascii="Times New Roman" w:hAnsi="Times New Roman"/>
          <w:sz w:val="24"/>
          <w:szCs w:val="24"/>
        </w:rPr>
        <w:t xml:space="preserve"> болезни легких.</w:t>
      </w:r>
    </w:p>
    <w:p w:rsidR="008B5630" w:rsidRPr="006436F4" w:rsidRDefault="008B5630" w:rsidP="006436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>Хроническая обструктивная болезнь легких (ХОБЛ). Определение, факторы риска, патогенез. Классификация. Клинико-функциональные критерии диагностики.</w:t>
      </w:r>
    </w:p>
    <w:p w:rsidR="008B5630" w:rsidRPr="006436F4" w:rsidRDefault="008B5630" w:rsidP="006436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36F4">
        <w:rPr>
          <w:rFonts w:ascii="Times New Roman" w:hAnsi="Times New Roman"/>
          <w:sz w:val="24"/>
          <w:szCs w:val="24"/>
        </w:rPr>
        <w:t xml:space="preserve">Лечение стабильной ХОБЛ: современные программы по борьбе с </w:t>
      </w:r>
      <w:proofErr w:type="spellStart"/>
      <w:r w:rsidRPr="006436F4">
        <w:rPr>
          <w:rFonts w:ascii="Times New Roman" w:hAnsi="Times New Roman"/>
          <w:sz w:val="24"/>
          <w:szCs w:val="24"/>
        </w:rPr>
        <w:t>табакокурением</w:t>
      </w:r>
      <w:proofErr w:type="spellEnd"/>
      <w:r w:rsidRPr="006436F4">
        <w:rPr>
          <w:rFonts w:ascii="Times New Roman" w:hAnsi="Times New Roman"/>
          <w:sz w:val="24"/>
          <w:szCs w:val="24"/>
        </w:rPr>
        <w:t xml:space="preserve">, фармакологическая терапия, длительная </w:t>
      </w:r>
      <w:proofErr w:type="spellStart"/>
      <w:r w:rsidRPr="006436F4">
        <w:rPr>
          <w:rFonts w:ascii="Times New Roman" w:hAnsi="Times New Roman"/>
          <w:sz w:val="24"/>
          <w:szCs w:val="24"/>
        </w:rPr>
        <w:t>кислородотерапия</w:t>
      </w:r>
      <w:proofErr w:type="spellEnd"/>
      <w:r w:rsidRPr="006436F4">
        <w:rPr>
          <w:rFonts w:ascii="Times New Roman" w:hAnsi="Times New Roman"/>
          <w:sz w:val="24"/>
          <w:szCs w:val="24"/>
        </w:rPr>
        <w:t>, легочная реабилитация, хирургические вмешательства.</w:t>
      </w:r>
      <w:proofErr w:type="gramEnd"/>
      <w:r w:rsidRPr="006436F4">
        <w:rPr>
          <w:rFonts w:ascii="Times New Roman" w:hAnsi="Times New Roman"/>
          <w:sz w:val="24"/>
          <w:szCs w:val="24"/>
        </w:rPr>
        <w:t xml:space="preserve"> Значение </w:t>
      </w:r>
      <w:proofErr w:type="spellStart"/>
      <w:r w:rsidRPr="006436F4">
        <w:rPr>
          <w:rFonts w:ascii="Times New Roman" w:hAnsi="Times New Roman"/>
          <w:sz w:val="24"/>
          <w:szCs w:val="24"/>
        </w:rPr>
        <w:t>небулайзерной</w:t>
      </w:r>
      <w:proofErr w:type="spellEnd"/>
      <w:r w:rsidRPr="006436F4">
        <w:rPr>
          <w:rFonts w:ascii="Times New Roman" w:hAnsi="Times New Roman"/>
          <w:sz w:val="24"/>
          <w:szCs w:val="24"/>
        </w:rPr>
        <w:t xml:space="preserve"> терапии. </w:t>
      </w:r>
    </w:p>
    <w:p w:rsidR="008B5630" w:rsidRPr="006436F4" w:rsidRDefault="008B5630" w:rsidP="006436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 xml:space="preserve">Обострение ХОБЛ: определение, факторы риска, классификация, показания для госпитализации, лечение в амбулаторных условиях и в стационаре. </w:t>
      </w:r>
      <w:proofErr w:type="spellStart"/>
      <w:r w:rsidRPr="006436F4">
        <w:rPr>
          <w:rFonts w:ascii="Times New Roman" w:hAnsi="Times New Roman"/>
          <w:sz w:val="24"/>
          <w:szCs w:val="24"/>
        </w:rPr>
        <w:t>Кислородотерапия</w:t>
      </w:r>
      <w:proofErr w:type="spellEnd"/>
      <w:r w:rsidRPr="006436F4">
        <w:rPr>
          <w:rFonts w:ascii="Times New Roman" w:hAnsi="Times New Roman"/>
          <w:sz w:val="24"/>
          <w:szCs w:val="24"/>
        </w:rPr>
        <w:t>, вспомогательная вентиляция. Дыхательная недостаточность у пациентов с обострением ХОБЛ. Реабилитационные и профилактические мероприятия.</w:t>
      </w:r>
    </w:p>
    <w:p w:rsidR="008B5630" w:rsidRPr="006436F4" w:rsidRDefault="008B5630" w:rsidP="006436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 xml:space="preserve">Пневмония. Этиология и патогенез, факторы риска,  классификация, степени тяжести, критерии диагностики, осложнения. </w:t>
      </w:r>
    </w:p>
    <w:p w:rsidR="008B5630" w:rsidRPr="006436F4" w:rsidRDefault="008B5630" w:rsidP="006436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>Дифференциальная диагностика очаговых заболеваний легких (туберкулез, рак, бронхоэктатическая болезнь, ТЭЛА и др.). Основные дифференцирующие критерии.</w:t>
      </w:r>
    </w:p>
    <w:p w:rsidR="008B5630" w:rsidRPr="006436F4" w:rsidRDefault="008B5630" w:rsidP="006436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>Лечение пневмоний. Показания к госпитализации. Антибактериальная терапия пневмоний: эмпирический выбор, ступенчатый подход к терапии, критерии эффективности</w:t>
      </w:r>
      <w:r w:rsidR="00964426">
        <w:rPr>
          <w:rFonts w:ascii="Times New Roman" w:hAnsi="Times New Roman"/>
          <w:sz w:val="24"/>
          <w:szCs w:val="24"/>
        </w:rPr>
        <w:t xml:space="preserve"> </w:t>
      </w:r>
      <w:r w:rsidRPr="006436F4">
        <w:rPr>
          <w:rFonts w:ascii="Times New Roman" w:hAnsi="Times New Roman"/>
          <w:sz w:val="24"/>
          <w:szCs w:val="24"/>
        </w:rPr>
        <w:t>Реабилитационные и профилактические мероприятия.</w:t>
      </w:r>
    </w:p>
    <w:p w:rsidR="008B5630" w:rsidRPr="006436F4" w:rsidRDefault="008B5630" w:rsidP="006436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>Нагноительные заболевания легких (абсцесс, гангрена). Классификация. Методы диагностики. Основные принципы лечения. Неотложная помощь.</w:t>
      </w:r>
    </w:p>
    <w:p w:rsidR="008B5630" w:rsidRPr="006436F4" w:rsidRDefault="008B5630" w:rsidP="006436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 xml:space="preserve">Дифференциальная диагностика плеврального выпота (плевриты при пневмонии, туберкулезе, ТЭЛА, паразитарных инвазиях, панкреатите, диффузных заболеваниях соединительной ткани, </w:t>
      </w:r>
      <w:proofErr w:type="spellStart"/>
      <w:r w:rsidRPr="006436F4">
        <w:rPr>
          <w:rFonts w:ascii="Times New Roman" w:hAnsi="Times New Roman"/>
          <w:sz w:val="24"/>
          <w:szCs w:val="24"/>
        </w:rPr>
        <w:t>мезотелиоме</w:t>
      </w:r>
      <w:proofErr w:type="spellEnd"/>
      <w:r w:rsidRPr="006436F4">
        <w:rPr>
          <w:rFonts w:ascii="Times New Roman" w:hAnsi="Times New Roman"/>
          <w:sz w:val="24"/>
          <w:szCs w:val="24"/>
        </w:rPr>
        <w:t xml:space="preserve"> плевры, синдром </w:t>
      </w:r>
      <w:proofErr w:type="spellStart"/>
      <w:r w:rsidRPr="006436F4">
        <w:rPr>
          <w:rFonts w:ascii="Times New Roman" w:hAnsi="Times New Roman"/>
          <w:sz w:val="24"/>
          <w:szCs w:val="24"/>
        </w:rPr>
        <w:t>Дресслера</w:t>
      </w:r>
      <w:proofErr w:type="spellEnd"/>
      <w:r w:rsidRPr="006436F4">
        <w:rPr>
          <w:rFonts w:ascii="Times New Roman" w:hAnsi="Times New Roman"/>
          <w:sz w:val="24"/>
          <w:szCs w:val="24"/>
        </w:rPr>
        <w:t xml:space="preserve">, синдром </w:t>
      </w:r>
      <w:proofErr w:type="spellStart"/>
      <w:r w:rsidRPr="006436F4">
        <w:rPr>
          <w:rFonts w:ascii="Times New Roman" w:hAnsi="Times New Roman"/>
          <w:sz w:val="24"/>
          <w:szCs w:val="24"/>
        </w:rPr>
        <w:t>Мейгсаи</w:t>
      </w:r>
      <w:proofErr w:type="spellEnd"/>
      <w:r w:rsidRPr="006436F4">
        <w:rPr>
          <w:rFonts w:ascii="Times New Roman" w:hAnsi="Times New Roman"/>
          <w:sz w:val="24"/>
          <w:szCs w:val="24"/>
        </w:rPr>
        <w:t xml:space="preserve"> др.). Дифференцирующие признаки, лечение.</w:t>
      </w:r>
    </w:p>
    <w:p w:rsidR="008B5630" w:rsidRPr="006436F4" w:rsidRDefault="008B5630" w:rsidP="006436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>Дифференциальная диагностика диссеминированных заболеваний легких (</w:t>
      </w:r>
      <w:proofErr w:type="spellStart"/>
      <w:r w:rsidRPr="006436F4">
        <w:rPr>
          <w:rFonts w:ascii="Times New Roman" w:hAnsi="Times New Roman"/>
          <w:sz w:val="24"/>
          <w:szCs w:val="24"/>
        </w:rPr>
        <w:t>саркоидоз</w:t>
      </w:r>
      <w:proofErr w:type="spellEnd"/>
      <w:r w:rsidRPr="006436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36F4">
        <w:rPr>
          <w:rFonts w:ascii="Times New Roman" w:hAnsi="Times New Roman"/>
          <w:sz w:val="24"/>
          <w:szCs w:val="24"/>
        </w:rPr>
        <w:t>альвеолиты</w:t>
      </w:r>
      <w:proofErr w:type="spellEnd"/>
      <w:r w:rsidRPr="006436F4">
        <w:rPr>
          <w:rFonts w:ascii="Times New Roman" w:hAnsi="Times New Roman"/>
          <w:sz w:val="24"/>
          <w:szCs w:val="24"/>
        </w:rPr>
        <w:t xml:space="preserve">, пневмокониозы, туберкулез, </w:t>
      </w:r>
      <w:proofErr w:type="spellStart"/>
      <w:r w:rsidRPr="006436F4">
        <w:rPr>
          <w:rFonts w:ascii="Times New Roman" w:hAnsi="Times New Roman"/>
          <w:sz w:val="24"/>
          <w:szCs w:val="24"/>
        </w:rPr>
        <w:t>карциноматоз</w:t>
      </w:r>
      <w:proofErr w:type="spellEnd"/>
      <w:r w:rsidRPr="006436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36F4">
        <w:rPr>
          <w:rFonts w:ascii="Times New Roman" w:hAnsi="Times New Roman"/>
          <w:sz w:val="24"/>
          <w:szCs w:val="24"/>
        </w:rPr>
        <w:t>лейомиоматоз</w:t>
      </w:r>
      <w:proofErr w:type="spellEnd"/>
      <w:r w:rsidRPr="006436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36F4">
        <w:rPr>
          <w:rFonts w:ascii="Times New Roman" w:hAnsi="Times New Roman"/>
          <w:sz w:val="24"/>
          <w:szCs w:val="24"/>
        </w:rPr>
        <w:t>гистиоцитоз</w:t>
      </w:r>
      <w:proofErr w:type="spellEnd"/>
      <w:r w:rsidRPr="006436F4">
        <w:rPr>
          <w:rFonts w:ascii="Times New Roman" w:hAnsi="Times New Roman"/>
          <w:sz w:val="24"/>
          <w:szCs w:val="24"/>
        </w:rPr>
        <w:t xml:space="preserve">, легочный альвеолярный </w:t>
      </w:r>
      <w:proofErr w:type="spellStart"/>
      <w:r w:rsidRPr="006436F4">
        <w:rPr>
          <w:rFonts w:ascii="Times New Roman" w:hAnsi="Times New Roman"/>
          <w:sz w:val="24"/>
          <w:szCs w:val="24"/>
        </w:rPr>
        <w:t>протеиноз</w:t>
      </w:r>
      <w:proofErr w:type="spellEnd"/>
      <w:r w:rsidRPr="006436F4">
        <w:rPr>
          <w:rFonts w:ascii="Times New Roman" w:hAnsi="Times New Roman"/>
          <w:sz w:val="24"/>
          <w:szCs w:val="24"/>
        </w:rPr>
        <w:t xml:space="preserve"> и др.).</w:t>
      </w:r>
    </w:p>
    <w:p w:rsidR="008B5630" w:rsidRPr="006436F4" w:rsidRDefault="008B5630" w:rsidP="006436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 xml:space="preserve">Легочно-сердечная недостаточность (острая, </w:t>
      </w:r>
      <w:proofErr w:type="spellStart"/>
      <w:r w:rsidRPr="006436F4">
        <w:rPr>
          <w:rFonts w:ascii="Times New Roman" w:hAnsi="Times New Roman"/>
          <w:sz w:val="24"/>
          <w:szCs w:val="24"/>
        </w:rPr>
        <w:t>подострая</w:t>
      </w:r>
      <w:proofErr w:type="spellEnd"/>
      <w:r w:rsidRPr="006436F4">
        <w:rPr>
          <w:rFonts w:ascii="Times New Roman" w:hAnsi="Times New Roman"/>
          <w:sz w:val="24"/>
          <w:szCs w:val="24"/>
        </w:rPr>
        <w:t xml:space="preserve">, хроническая). Этиология и патогенез. Классификация, диагностические критерии (клинические, лабораторные, </w:t>
      </w:r>
      <w:proofErr w:type="spellStart"/>
      <w:r w:rsidRPr="006436F4">
        <w:rPr>
          <w:rFonts w:ascii="Times New Roman" w:hAnsi="Times New Roman"/>
          <w:sz w:val="24"/>
          <w:szCs w:val="24"/>
        </w:rPr>
        <w:t>ЭКГ-и</w:t>
      </w:r>
      <w:proofErr w:type="spellEnd"/>
      <w:r w:rsidRPr="006436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6F4">
        <w:rPr>
          <w:rFonts w:ascii="Times New Roman" w:hAnsi="Times New Roman"/>
          <w:sz w:val="24"/>
          <w:szCs w:val="24"/>
        </w:rPr>
        <w:t>ЭхоКГ-критерии</w:t>
      </w:r>
      <w:proofErr w:type="spellEnd"/>
      <w:r w:rsidRPr="006436F4">
        <w:rPr>
          <w:rFonts w:ascii="Times New Roman" w:hAnsi="Times New Roman"/>
          <w:sz w:val="24"/>
          <w:szCs w:val="24"/>
        </w:rPr>
        <w:t>, рентгенологические), дифференциальная диагностика. Лечение, реабилитационные и профилактические мероприятия.</w:t>
      </w:r>
    </w:p>
    <w:p w:rsidR="008B5630" w:rsidRPr="006436F4" w:rsidRDefault="008B5630" w:rsidP="006436F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6F4">
        <w:rPr>
          <w:rFonts w:ascii="Times New Roman" w:eastAsia="Calibri" w:hAnsi="Times New Roman" w:cs="Times New Roman"/>
          <w:sz w:val="24"/>
          <w:szCs w:val="24"/>
        </w:rPr>
        <w:lastRenderedPageBreak/>
        <w:t>ИБС. Стенокардия. Определение, этиология и патогенез. Классификация, диагностические критерии (клинич</w:t>
      </w:r>
      <w:r w:rsidR="000342D6">
        <w:rPr>
          <w:rFonts w:ascii="Times New Roman" w:eastAsia="Calibri" w:hAnsi="Times New Roman" w:cs="Times New Roman"/>
          <w:sz w:val="24"/>
          <w:szCs w:val="24"/>
        </w:rPr>
        <w:t>е</w:t>
      </w:r>
      <w:r w:rsidRPr="006436F4">
        <w:rPr>
          <w:rFonts w:ascii="Times New Roman" w:eastAsia="Calibri" w:hAnsi="Times New Roman" w:cs="Times New Roman"/>
          <w:sz w:val="24"/>
          <w:szCs w:val="24"/>
        </w:rPr>
        <w:t xml:space="preserve">ские, лабораторные, </w:t>
      </w:r>
      <w:proofErr w:type="spellStart"/>
      <w:r w:rsidRPr="006436F4">
        <w:rPr>
          <w:rFonts w:ascii="Times New Roman" w:eastAsia="Calibri" w:hAnsi="Times New Roman" w:cs="Times New Roman"/>
          <w:sz w:val="24"/>
          <w:szCs w:val="24"/>
        </w:rPr>
        <w:t>ЭКГ-признаки</w:t>
      </w:r>
      <w:proofErr w:type="spellEnd"/>
      <w:r w:rsidRPr="006436F4">
        <w:rPr>
          <w:rFonts w:ascii="Times New Roman" w:eastAsia="Calibri" w:hAnsi="Times New Roman" w:cs="Times New Roman"/>
          <w:sz w:val="24"/>
          <w:szCs w:val="24"/>
        </w:rPr>
        <w:t xml:space="preserve">, функциональные классы). </w:t>
      </w:r>
    </w:p>
    <w:p w:rsidR="008B5630" w:rsidRPr="006436F4" w:rsidRDefault="008B5630" w:rsidP="006436F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6F4">
        <w:rPr>
          <w:rFonts w:ascii="Times New Roman" w:eastAsia="Calibri" w:hAnsi="Times New Roman" w:cs="Times New Roman"/>
          <w:sz w:val="24"/>
          <w:szCs w:val="24"/>
        </w:rPr>
        <w:t xml:space="preserve">Лечение стенокардии в период приступа и в </w:t>
      </w:r>
      <w:proofErr w:type="spellStart"/>
      <w:r w:rsidRPr="006436F4">
        <w:rPr>
          <w:rFonts w:ascii="Times New Roman" w:eastAsia="Calibri" w:hAnsi="Times New Roman" w:cs="Times New Roman"/>
          <w:sz w:val="24"/>
          <w:szCs w:val="24"/>
        </w:rPr>
        <w:t>межприступный</w:t>
      </w:r>
      <w:proofErr w:type="spellEnd"/>
      <w:r w:rsidRPr="006436F4">
        <w:rPr>
          <w:rFonts w:ascii="Times New Roman" w:eastAsia="Calibri" w:hAnsi="Times New Roman" w:cs="Times New Roman"/>
          <w:sz w:val="24"/>
          <w:szCs w:val="24"/>
        </w:rPr>
        <w:t xml:space="preserve"> период. Механизм действия лекарственных препаратов, применяющихся для лечения стенокардии.</w:t>
      </w:r>
    </w:p>
    <w:p w:rsidR="008B5630" w:rsidRPr="006436F4" w:rsidRDefault="008B5630" w:rsidP="006436F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6F4">
        <w:rPr>
          <w:rFonts w:ascii="Times New Roman" w:hAnsi="Times New Roman" w:cs="Times New Roman"/>
          <w:sz w:val="24"/>
          <w:szCs w:val="24"/>
        </w:rPr>
        <w:t>Инфаркт миокарда. Этиология и патогенез, факторы риска. Классификация, клинические варианты инфаркта миокарда, диагностические критерии (клинико-лабораторные, инструментальные).</w:t>
      </w:r>
    </w:p>
    <w:p w:rsidR="008B5630" w:rsidRPr="006436F4" w:rsidRDefault="008B5630" w:rsidP="006436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>Осложнения инфаркта миокарда (ранние и поздние), критерии диагностики, неотложная терапия.</w:t>
      </w:r>
      <w:r w:rsidR="00A95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6F4">
        <w:rPr>
          <w:rFonts w:ascii="Times New Roman" w:hAnsi="Times New Roman"/>
          <w:sz w:val="24"/>
          <w:szCs w:val="24"/>
        </w:rPr>
        <w:t>Кардиогенный</w:t>
      </w:r>
      <w:proofErr w:type="spellEnd"/>
      <w:r w:rsidRPr="006436F4">
        <w:rPr>
          <w:rFonts w:ascii="Times New Roman" w:hAnsi="Times New Roman"/>
          <w:sz w:val="24"/>
          <w:szCs w:val="24"/>
        </w:rPr>
        <w:t xml:space="preserve"> шок. Классификация, критерии диагностики, неотложная терапия.</w:t>
      </w:r>
    </w:p>
    <w:p w:rsidR="008B5630" w:rsidRPr="006436F4" w:rsidRDefault="008B5630" w:rsidP="006436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 xml:space="preserve">Дифференциальный диагноз инфаркта миокарда, стенокардии и </w:t>
      </w:r>
      <w:proofErr w:type="gramStart"/>
      <w:r w:rsidRPr="006436F4">
        <w:rPr>
          <w:rFonts w:ascii="Times New Roman" w:hAnsi="Times New Roman"/>
          <w:sz w:val="24"/>
          <w:szCs w:val="24"/>
        </w:rPr>
        <w:t>симптоматических</w:t>
      </w:r>
      <w:proofErr w:type="gramEnd"/>
      <w:r w:rsidR="00A95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6F4">
        <w:rPr>
          <w:rFonts w:ascii="Times New Roman" w:hAnsi="Times New Roman"/>
          <w:sz w:val="24"/>
          <w:szCs w:val="24"/>
        </w:rPr>
        <w:t>кардиалгий</w:t>
      </w:r>
      <w:proofErr w:type="spellEnd"/>
      <w:r w:rsidRPr="006436F4">
        <w:rPr>
          <w:rFonts w:ascii="Times New Roman" w:hAnsi="Times New Roman"/>
          <w:sz w:val="24"/>
          <w:szCs w:val="24"/>
        </w:rPr>
        <w:t xml:space="preserve"> (классификация, основные дифференцирующие признаки).</w:t>
      </w:r>
    </w:p>
    <w:p w:rsidR="008B5630" w:rsidRPr="006436F4" w:rsidRDefault="008B5630" w:rsidP="006436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>Реабилитационные и профилактические мероприятия после перенесенного инфаркта миокарда. Оперативные методы лечения ИБС.</w:t>
      </w:r>
    </w:p>
    <w:p w:rsidR="008B5630" w:rsidRPr="006436F4" w:rsidRDefault="008B5630" w:rsidP="006436F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 xml:space="preserve">Этиология, патогенез, клинические симптомы и ЭКГ признаки </w:t>
      </w:r>
      <w:proofErr w:type="spellStart"/>
      <w:r w:rsidRPr="006436F4">
        <w:rPr>
          <w:rFonts w:ascii="Times New Roman" w:hAnsi="Times New Roman"/>
          <w:sz w:val="24"/>
          <w:szCs w:val="24"/>
        </w:rPr>
        <w:t>синусовой</w:t>
      </w:r>
      <w:proofErr w:type="spellEnd"/>
      <w:r w:rsidRPr="006436F4">
        <w:rPr>
          <w:rFonts w:ascii="Times New Roman" w:hAnsi="Times New Roman"/>
          <w:sz w:val="24"/>
          <w:szCs w:val="24"/>
        </w:rPr>
        <w:t xml:space="preserve"> тахикардии, брадикардии, экстрасистолии (</w:t>
      </w:r>
      <w:proofErr w:type="spellStart"/>
      <w:r w:rsidRPr="006436F4">
        <w:rPr>
          <w:rFonts w:ascii="Times New Roman" w:hAnsi="Times New Roman"/>
          <w:sz w:val="24"/>
          <w:szCs w:val="24"/>
        </w:rPr>
        <w:t>наджелудочковой</w:t>
      </w:r>
      <w:proofErr w:type="spellEnd"/>
      <w:r w:rsidRPr="006436F4">
        <w:rPr>
          <w:rFonts w:ascii="Times New Roman" w:hAnsi="Times New Roman"/>
          <w:sz w:val="24"/>
          <w:szCs w:val="24"/>
        </w:rPr>
        <w:t xml:space="preserve"> и желудочковой), СССУ.</w:t>
      </w:r>
    </w:p>
    <w:p w:rsidR="008B5630" w:rsidRPr="006436F4" w:rsidRDefault="008B5630" w:rsidP="006436F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 xml:space="preserve">Этиология, патогенез, клинические симптомы и </w:t>
      </w:r>
      <w:proofErr w:type="spellStart"/>
      <w:r w:rsidRPr="006436F4">
        <w:rPr>
          <w:rFonts w:ascii="Times New Roman" w:hAnsi="Times New Roman"/>
          <w:sz w:val="24"/>
          <w:szCs w:val="24"/>
        </w:rPr>
        <w:t>ЭКГ-признаки</w:t>
      </w:r>
      <w:proofErr w:type="spellEnd"/>
      <w:r w:rsidRPr="006436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6F4">
        <w:rPr>
          <w:rFonts w:ascii="Times New Roman" w:hAnsi="Times New Roman"/>
          <w:sz w:val="24"/>
          <w:szCs w:val="24"/>
        </w:rPr>
        <w:t>наджелудочков</w:t>
      </w:r>
      <w:r w:rsidR="00A95AA2">
        <w:rPr>
          <w:rFonts w:ascii="Times New Roman" w:hAnsi="Times New Roman"/>
          <w:sz w:val="24"/>
          <w:szCs w:val="24"/>
        </w:rPr>
        <w:t>о</w:t>
      </w:r>
      <w:r w:rsidRPr="006436F4">
        <w:rPr>
          <w:rFonts w:ascii="Times New Roman" w:hAnsi="Times New Roman"/>
          <w:sz w:val="24"/>
          <w:szCs w:val="24"/>
        </w:rPr>
        <w:t>й</w:t>
      </w:r>
      <w:proofErr w:type="spellEnd"/>
      <w:r w:rsidRPr="006436F4">
        <w:rPr>
          <w:rFonts w:ascii="Times New Roman" w:hAnsi="Times New Roman"/>
          <w:sz w:val="24"/>
          <w:szCs w:val="24"/>
        </w:rPr>
        <w:t xml:space="preserve"> тахикардии, фибрилляции предсердий, желудочков, пароксизмальной </w:t>
      </w:r>
      <w:proofErr w:type="spellStart"/>
      <w:r w:rsidRPr="006436F4">
        <w:rPr>
          <w:rFonts w:ascii="Times New Roman" w:hAnsi="Times New Roman"/>
          <w:sz w:val="24"/>
          <w:szCs w:val="24"/>
        </w:rPr>
        <w:t>наджелудочковой</w:t>
      </w:r>
      <w:proofErr w:type="spellEnd"/>
      <w:r w:rsidRPr="006436F4">
        <w:rPr>
          <w:rFonts w:ascii="Times New Roman" w:hAnsi="Times New Roman"/>
          <w:sz w:val="24"/>
          <w:szCs w:val="24"/>
        </w:rPr>
        <w:t xml:space="preserve"> тахикардии. Этиология, патогенез, клинические симптомы и </w:t>
      </w:r>
      <w:proofErr w:type="spellStart"/>
      <w:r w:rsidRPr="006436F4">
        <w:rPr>
          <w:rFonts w:ascii="Times New Roman" w:hAnsi="Times New Roman"/>
          <w:sz w:val="24"/>
          <w:szCs w:val="24"/>
        </w:rPr>
        <w:t>ЭКГ-признаки</w:t>
      </w:r>
      <w:proofErr w:type="spellEnd"/>
      <w:r w:rsidRPr="006436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6F4">
        <w:rPr>
          <w:rFonts w:ascii="Times New Roman" w:hAnsi="Times New Roman"/>
          <w:sz w:val="24"/>
          <w:szCs w:val="24"/>
        </w:rPr>
        <w:t>синоатриальной</w:t>
      </w:r>
      <w:proofErr w:type="spellEnd"/>
      <w:r w:rsidRPr="006436F4">
        <w:rPr>
          <w:rFonts w:ascii="Times New Roman" w:hAnsi="Times New Roman"/>
          <w:sz w:val="24"/>
          <w:szCs w:val="24"/>
        </w:rPr>
        <w:t xml:space="preserve"> блокады, </w:t>
      </w:r>
      <w:proofErr w:type="spellStart"/>
      <w:r w:rsidRPr="006436F4">
        <w:rPr>
          <w:rFonts w:ascii="Times New Roman" w:hAnsi="Times New Roman"/>
          <w:sz w:val="24"/>
          <w:szCs w:val="24"/>
        </w:rPr>
        <w:t>АВ-блокады</w:t>
      </w:r>
      <w:proofErr w:type="spellEnd"/>
      <w:r w:rsidRPr="006436F4">
        <w:rPr>
          <w:rFonts w:ascii="Times New Roman" w:hAnsi="Times New Roman"/>
          <w:sz w:val="24"/>
          <w:szCs w:val="24"/>
        </w:rPr>
        <w:t xml:space="preserve">, блокад ножек пучка Гиса. </w:t>
      </w:r>
    </w:p>
    <w:p w:rsidR="008B5630" w:rsidRPr="006436F4" w:rsidRDefault="008B5630" w:rsidP="006436F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>Классификация антиаритмических препаратов, механизм их действия, нежелательные эффекты, показания и противопоказания к назначению.</w:t>
      </w:r>
    </w:p>
    <w:p w:rsidR="008B5630" w:rsidRPr="006436F4" w:rsidRDefault="008B5630" w:rsidP="006436F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 xml:space="preserve">Основные принципы лечения аритмий. Неотложная помощь при </w:t>
      </w:r>
      <w:proofErr w:type="spellStart"/>
      <w:r w:rsidRPr="006436F4">
        <w:rPr>
          <w:rFonts w:ascii="Times New Roman" w:hAnsi="Times New Roman"/>
          <w:sz w:val="24"/>
          <w:szCs w:val="24"/>
        </w:rPr>
        <w:t>паркосизмальной</w:t>
      </w:r>
      <w:proofErr w:type="spellEnd"/>
      <w:r w:rsidRPr="006436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6F4">
        <w:rPr>
          <w:rFonts w:ascii="Times New Roman" w:hAnsi="Times New Roman"/>
          <w:sz w:val="24"/>
          <w:szCs w:val="24"/>
        </w:rPr>
        <w:t>наджелудочковой</w:t>
      </w:r>
      <w:proofErr w:type="spellEnd"/>
      <w:r w:rsidRPr="006436F4">
        <w:rPr>
          <w:rFonts w:ascii="Times New Roman" w:hAnsi="Times New Roman"/>
          <w:sz w:val="24"/>
          <w:szCs w:val="24"/>
        </w:rPr>
        <w:t xml:space="preserve"> тахикардии, пароксизмальном варианте фибрилляции предсердий, приступе </w:t>
      </w:r>
      <w:proofErr w:type="spellStart"/>
      <w:r w:rsidRPr="006436F4">
        <w:rPr>
          <w:rFonts w:ascii="Times New Roman" w:hAnsi="Times New Roman"/>
          <w:sz w:val="24"/>
          <w:szCs w:val="24"/>
        </w:rPr>
        <w:t>Морганьи-Эдемса-Стокса</w:t>
      </w:r>
      <w:proofErr w:type="spellEnd"/>
      <w:r w:rsidRPr="006436F4">
        <w:rPr>
          <w:rFonts w:ascii="Times New Roman" w:hAnsi="Times New Roman"/>
          <w:sz w:val="24"/>
          <w:szCs w:val="24"/>
        </w:rPr>
        <w:t>. Показания к электростимуляции.</w:t>
      </w:r>
    </w:p>
    <w:p w:rsidR="008B5630" w:rsidRPr="006436F4" w:rsidRDefault="008B5630" w:rsidP="006436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>Гипертоническая болезнь.  Этиология, патогенез, факторы риска. Классификация ГБ по стадиям, степеням артериальной гипертензии, факторам риска, критерии диагностики (клинические, инструментальные).</w:t>
      </w:r>
    </w:p>
    <w:p w:rsidR="008B5630" w:rsidRPr="006436F4" w:rsidRDefault="008B5630" w:rsidP="006436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>Осложнения гипертонической болезни (критерии диагностики гипертонического криза, классификация, дифференцирующие признаки, неотложная помощь).</w:t>
      </w:r>
    </w:p>
    <w:p w:rsidR="008B5630" w:rsidRPr="006436F4" w:rsidRDefault="008B5630" w:rsidP="006436F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>Симптоматические артериальные гипертензии (классификация, критерии диагностики)</w:t>
      </w:r>
    </w:p>
    <w:p w:rsidR="008B5630" w:rsidRPr="006436F4" w:rsidRDefault="008B5630" w:rsidP="006436F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>Группы лекарственных препаратов, используемых для лечения гипертонической болезни и осложнений. Механизм их действия.</w:t>
      </w:r>
    </w:p>
    <w:p w:rsidR="008B5630" w:rsidRPr="006436F4" w:rsidRDefault="008B5630" w:rsidP="006436F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>Острая ревматическая лихорадка. Этиология, патогенез, факторы риска, классификация острой ревматической лихорадки и хронической ревматической болезни сердца, клинико-функциональные и лабораторные критерии диагностики, дифференцирующие признаки.</w:t>
      </w:r>
    </w:p>
    <w:p w:rsidR="008B5630" w:rsidRPr="006436F4" w:rsidRDefault="008B5630" w:rsidP="006436F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>Профилактика (первичная и вторичная</w:t>
      </w:r>
      <w:proofErr w:type="gramStart"/>
      <w:r w:rsidRPr="006436F4">
        <w:rPr>
          <w:rFonts w:ascii="Times New Roman" w:hAnsi="Times New Roman"/>
          <w:sz w:val="24"/>
          <w:szCs w:val="24"/>
        </w:rPr>
        <w:t>)о</w:t>
      </w:r>
      <w:proofErr w:type="gramEnd"/>
      <w:r w:rsidRPr="006436F4">
        <w:rPr>
          <w:rFonts w:ascii="Times New Roman" w:hAnsi="Times New Roman"/>
          <w:sz w:val="24"/>
          <w:szCs w:val="24"/>
        </w:rPr>
        <w:t>строй ревматической лихорадки и хронической ревматической болезни сердца.</w:t>
      </w:r>
    </w:p>
    <w:p w:rsidR="008B5630" w:rsidRPr="006436F4" w:rsidRDefault="008B5630" w:rsidP="006436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>Митральные пороки сердца. Этиология, патогенез и гемодинамика. Основные клинические проявления, клинико-инструментальные критерии диагностики. Принципы лечения. Показания к оперативному лечению пороков.</w:t>
      </w:r>
    </w:p>
    <w:p w:rsidR="008B5630" w:rsidRPr="006436F4" w:rsidRDefault="008B5630" w:rsidP="006436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>Аортальные пороки сердца. Этиология, патогенез и  гемодинамика</w:t>
      </w:r>
      <w:r w:rsidR="00057588">
        <w:rPr>
          <w:rFonts w:ascii="Times New Roman" w:hAnsi="Times New Roman"/>
          <w:sz w:val="24"/>
          <w:szCs w:val="24"/>
        </w:rPr>
        <w:t xml:space="preserve">. </w:t>
      </w:r>
      <w:r w:rsidRPr="006436F4">
        <w:rPr>
          <w:rFonts w:ascii="Times New Roman" w:hAnsi="Times New Roman"/>
          <w:sz w:val="24"/>
          <w:szCs w:val="24"/>
        </w:rPr>
        <w:t>Основные клинические проявления, клинико-инструментальные критерии диагностики. Принципы лечения. Показания к оперативному лечению пороков.</w:t>
      </w:r>
    </w:p>
    <w:p w:rsidR="008B5630" w:rsidRPr="006436F4" w:rsidRDefault="008B5630" w:rsidP="006436F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>Острая и хроническая сердечная недостаточность. Этиология, патогенез, классификация по стадиям. Классификация по классам тяжести (Нью-Йорк). Диагностические критерии недостаточности кровообращения (право- и левожелудочковой недостаточности).</w:t>
      </w:r>
    </w:p>
    <w:p w:rsidR="008B5630" w:rsidRPr="006436F4" w:rsidRDefault="008B5630" w:rsidP="006436F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lastRenderedPageBreak/>
        <w:t xml:space="preserve">Лечение острой и хронической недостаточности кровообращения. Неотложная помощь при сердечной астме, острой левожелудочковой недостаточности, </w:t>
      </w:r>
      <w:proofErr w:type="spellStart"/>
      <w:r w:rsidRPr="006436F4">
        <w:rPr>
          <w:rFonts w:ascii="Times New Roman" w:hAnsi="Times New Roman"/>
          <w:sz w:val="24"/>
          <w:szCs w:val="24"/>
        </w:rPr>
        <w:t>дигиталисной</w:t>
      </w:r>
      <w:proofErr w:type="spellEnd"/>
      <w:r w:rsidRPr="006436F4">
        <w:rPr>
          <w:rFonts w:ascii="Times New Roman" w:hAnsi="Times New Roman"/>
          <w:sz w:val="24"/>
          <w:szCs w:val="24"/>
        </w:rPr>
        <w:t xml:space="preserve"> интоксикации.</w:t>
      </w:r>
    </w:p>
    <w:p w:rsidR="008B5630" w:rsidRPr="006436F4" w:rsidRDefault="008B5630" w:rsidP="006436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>Врожденные пороки сердца. Классификация, гемодинам</w:t>
      </w:r>
      <w:r w:rsidR="00057588">
        <w:rPr>
          <w:rFonts w:ascii="Times New Roman" w:hAnsi="Times New Roman"/>
          <w:sz w:val="24"/>
          <w:szCs w:val="24"/>
        </w:rPr>
        <w:t>и</w:t>
      </w:r>
      <w:r w:rsidRPr="006436F4">
        <w:rPr>
          <w:rFonts w:ascii="Times New Roman" w:hAnsi="Times New Roman"/>
          <w:sz w:val="24"/>
          <w:szCs w:val="24"/>
        </w:rPr>
        <w:t>ка, основные критерии диагностики, дифференцирующие признаки. Показания к оперативному лечению.</w:t>
      </w:r>
    </w:p>
    <w:p w:rsidR="008B5630" w:rsidRPr="006436F4" w:rsidRDefault="008B5630" w:rsidP="006436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36F4">
        <w:rPr>
          <w:rFonts w:ascii="Times New Roman" w:hAnsi="Times New Roman"/>
          <w:sz w:val="24"/>
          <w:szCs w:val="24"/>
        </w:rPr>
        <w:t>Некоронарогенные</w:t>
      </w:r>
      <w:proofErr w:type="spellEnd"/>
      <w:r w:rsidRPr="006436F4">
        <w:rPr>
          <w:rFonts w:ascii="Times New Roman" w:hAnsi="Times New Roman"/>
          <w:sz w:val="24"/>
          <w:szCs w:val="24"/>
        </w:rPr>
        <w:t xml:space="preserve"> заболевания миокарда. Определение, этиология, факторы риска, патогенез. Классификация. Клинико-функциональные критерии диагностики миокардитов, </w:t>
      </w:r>
      <w:proofErr w:type="spellStart"/>
      <w:r w:rsidRPr="006436F4">
        <w:rPr>
          <w:rFonts w:ascii="Times New Roman" w:hAnsi="Times New Roman"/>
          <w:sz w:val="24"/>
          <w:szCs w:val="24"/>
        </w:rPr>
        <w:t>кардиомиопатий</w:t>
      </w:r>
      <w:proofErr w:type="spellEnd"/>
      <w:r w:rsidRPr="006436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36F4">
        <w:rPr>
          <w:rFonts w:ascii="Times New Roman" w:hAnsi="Times New Roman"/>
          <w:sz w:val="24"/>
          <w:szCs w:val="24"/>
        </w:rPr>
        <w:t>миокардиодистрофий</w:t>
      </w:r>
      <w:proofErr w:type="spellEnd"/>
      <w:r w:rsidRPr="006436F4">
        <w:rPr>
          <w:rFonts w:ascii="Times New Roman" w:hAnsi="Times New Roman"/>
          <w:sz w:val="24"/>
          <w:szCs w:val="24"/>
        </w:rPr>
        <w:t>. Лечение, реабилитация, профилактика.</w:t>
      </w:r>
    </w:p>
    <w:p w:rsidR="008B5630" w:rsidRPr="006436F4" w:rsidRDefault="008B5630" w:rsidP="006436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>Инфекционный эндокардит. Определение, этиология, факторы риска, патогенез. Классификация. Клинико-функциональные критерии диагностики. Лечение, профилактика.</w:t>
      </w:r>
    </w:p>
    <w:p w:rsidR="008B5630" w:rsidRPr="006436F4" w:rsidRDefault="008B5630" w:rsidP="006436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>Перикардиты Определение, этиология, факторы риска, патогенез. Классификация. Клинико-функциональные критерии диагностики. Лечение, профилактика.</w:t>
      </w:r>
    </w:p>
    <w:p w:rsidR="008B5630" w:rsidRPr="006436F4" w:rsidRDefault="008B5630" w:rsidP="006436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36F4">
        <w:rPr>
          <w:rFonts w:ascii="Times New Roman" w:hAnsi="Times New Roman"/>
          <w:sz w:val="24"/>
          <w:szCs w:val="24"/>
        </w:rPr>
        <w:t>Ревматоидный</w:t>
      </w:r>
      <w:proofErr w:type="spellEnd"/>
      <w:r w:rsidRPr="006436F4">
        <w:rPr>
          <w:rFonts w:ascii="Times New Roman" w:hAnsi="Times New Roman"/>
          <w:sz w:val="24"/>
          <w:szCs w:val="24"/>
        </w:rPr>
        <w:t xml:space="preserve"> артрит. Определение, этиология, факторы риска, патогенез. Классификация. Клинико-функциональные критерии диагностики. Лечение, профилактика</w:t>
      </w:r>
    </w:p>
    <w:p w:rsidR="008B5630" w:rsidRPr="006436F4" w:rsidRDefault="008B5630" w:rsidP="006436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 xml:space="preserve">Первичный </w:t>
      </w:r>
      <w:proofErr w:type="spellStart"/>
      <w:r w:rsidRPr="006436F4">
        <w:rPr>
          <w:rFonts w:ascii="Times New Roman" w:hAnsi="Times New Roman"/>
          <w:sz w:val="24"/>
          <w:szCs w:val="24"/>
        </w:rPr>
        <w:t>остеоартроз</w:t>
      </w:r>
      <w:proofErr w:type="spellEnd"/>
      <w:r w:rsidRPr="006436F4">
        <w:rPr>
          <w:rFonts w:ascii="Times New Roman" w:hAnsi="Times New Roman"/>
          <w:sz w:val="24"/>
          <w:szCs w:val="24"/>
        </w:rPr>
        <w:t xml:space="preserve"> Определение, этиология, факторы риска, патогенез. Классификация. Клинико-функциональные критерии диагностики. Лечение, профилактика</w:t>
      </w:r>
    </w:p>
    <w:p w:rsidR="008B5630" w:rsidRPr="006436F4" w:rsidRDefault="008B5630" w:rsidP="006436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36F4">
        <w:rPr>
          <w:rFonts w:ascii="Times New Roman" w:hAnsi="Times New Roman"/>
          <w:sz w:val="24"/>
          <w:szCs w:val="24"/>
        </w:rPr>
        <w:t>Анкилозирующий</w:t>
      </w:r>
      <w:proofErr w:type="spellEnd"/>
      <w:r w:rsidRPr="006436F4">
        <w:rPr>
          <w:rFonts w:ascii="Times New Roman" w:hAnsi="Times New Roman"/>
          <w:sz w:val="24"/>
          <w:szCs w:val="24"/>
        </w:rPr>
        <w:t xml:space="preserve"> спондилит. Определение, этиология, факторы риска, патогенез. Классификация. Клинико-функциональные критерии диагностики. Лечение, профилактика</w:t>
      </w:r>
    </w:p>
    <w:p w:rsidR="008B5630" w:rsidRPr="006436F4" w:rsidRDefault="008B5630" w:rsidP="006436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>Подагра. Определение, этиология, факторы риска, патогенез. Классификация. Клинико-функциональные критерии диагностики. Лечение, профилактика.</w:t>
      </w:r>
    </w:p>
    <w:p w:rsidR="008B5630" w:rsidRPr="006436F4" w:rsidRDefault="008B5630" w:rsidP="006436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>Системная красная волчанка. Определение, этиология, факторы риска, патогенез. Классификация. Клинико-функциональные критерии диагностики. Лечение, профилактика</w:t>
      </w:r>
    </w:p>
    <w:p w:rsidR="008B5630" w:rsidRPr="006436F4" w:rsidRDefault="008B5630" w:rsidP="006436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>Системная склеродермия. Определение, этиология, факторы риска, патогенез. Классификация. Клинико-функциональные критерии диагностики. Лечение, профилактика</w:t>
      </w:r>
    </w:p>
    <w:p w:rsidR="008B5630" w:rsidRPr="006436F4" w:rsidRDefault="008B5630" w:rsidP="006436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>Дерматомиозит. Определение, этиология, факторы риска, патогенез. Классификация. Клинико-функциональные критерии диагностики. Лечение, профилактика</w:t>
      </w:r>
    </w:p>
    <w:p w:rsidR="008B5630" w:rsidRPr="006436F4" w:rsidRDefault="008B5630" w:rsidP="006436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 xml:space="preserve">Хронический </w:t>
      </w:r>
      <w:proofErr w:type="spellStart"/>
      <w:r w:rsidRPr="006436F4">
        <w:rPr>
          <w:rFonts w:ascii="Times New Roman" w:hAnsi="Times New Roman"/>
          <w:sz w:val="24"/>
          <w:szCs w:val="24"/>
        </w:rPr>
        <w:t>пиелонефрит</w:t>
      </w:r>
      <w:proofErr w:type="spellEnd"/>
      <w:r w:rsidRPr="006436F4">
        <w:rPr>
          <w:rFonts w:ascii="Times New Roman" w:hAnsi="Times New Roman"/>
          <w:sz w:val="24"/>
          <w:szCs w:val="24"/>
        </w:rPr>
        <w:t>. Определение, этиология, факторы риска, патогенез. Классификация. Клинико-функциональные критерии диагностики. Лечение, профилактика</w:t>
      </w:r>
    </w:p>
    <w:p w:rsidR="008B5630" w:rsidRPr="006436F4" w:rsidRDefault="008B5630" w:rsidP="006436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 xml:space="preserve">Хронический </w:t>
      </w:r>
      <w:proofErr w:type="spellStart"/>
      <w:r w:rsidRPr="006436F4">
        <w:rPr>
          <w:rFonts w:ascii="Times New Roman" w:hAnsi="Times New Roman"/>
          <w:sz w:val="24"/>
          <w:szCs w:val="24"/>
        </w:rPr>
        <w:t>гломерулонефрит</w:t>
      </w:r>
      <w:proofErr w:type="spellEnd"/>
      <w:r w:rsidRPr="006436F4">
        <w:rPr>
          <w:rFonts w:ascii="Times New Roman" w:hAnsi="Times New Roman"/>
          <w:sz w:val="24"/>
          <w:szCs w:val="24"/>
        </w:rPr>
        <w:t>. Определение, этиология, факторы риска, патогенез. Классификация. Клинико-функциональные критерии диагностики. Лечение, профилактика</w:t>
      </w:r>
    </w:p>
    <w:p w:rsidR="008B5630" w:rsidRPr="006436F4" w:rsidRDefault="008B5630" w:rsidP="006436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>Вторичные нефропатии. Определение, этиология, факторы риска, патогенез. Классификация. Клинико-функциональные критерии диагностики. Лечение, профилактика</w:t>
      </w:r>
    </w:p>
    <w:p w:rsidR="008B5630" w:rsidRPr="006436F4" w:rsidRDefault="008B5630" w:rsidP="006436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>Острая и хроническая почечная недостаточность. Определение, этиология, факторы риска, патогенез. Классификация. Клинико-функциональные критерии диагностики. Лечение, профилактика. Показания и противопоказания, методики заместительной почечной терапии.</w:t>
      </w:r>
    </w:p>
    <w:p w:rsidR="008B5630" w:rsidRPr="006436F4" w:rsidRDefault="008B5630" w:rsidP="006436F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>Хроническая болезнь почек. Определение, этиология, факторы риска, патогенез. Классификация. Клинико-функциональные критерии диагностики. Лечение, профилактика.</w:t>
      </w:r>
    </w:p>
    <w:p w:rsidR="008B5630" w:rsidRDefault="008B5630" w:rsidP="006436F4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588" w:rsidRDefault="00057588" w:rsidP="006436F4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588" w:rsidRPr="006436F4" w:rsidRDefault="00057588" w:rsidP="006436F4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630" w:rsidRPr="006436F4" w:rsidRDefault="008B5630" w:rsidP="006436F4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436F4">
        <w:rPr>
          <w:rFonts w:ascii="Times New Roman" w:hAnsi="Times New Roman" w:cs="Times New Roman"/>
          <w:b/>
          <w:sz w:val="24"/>
          <w:szCs w:val="24"/>
        </w:rPr>
        <w:lastRenderedPageBreak/>
        <w:t>Х</w:t>
      </w:r>
      <w:proofErr w:type="gramEnd"/>
      <w:r w:rsidRPr="006436F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436F4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8B5630" w:rsidRPr="006436F4" w:rsidRDefault="008B5630" w:rsidP="006436F4">
      <w:pPr>
        <w:pStyle w:val="4"/>
        <w:numPr>
          <w:ilvl w:val="0"/>
          <w:numId w:val="2"/>
        </w:numPr>
        <w:ind w:left="426" w:right="-23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bCs/>
          <w:sz w:val="24"/>
          <w:szCs w:val="24"/>
        </w:rPr>
        <w:t xml:space="preserve">Железодефицитные анемии. Определение, этиология, патогенез, классификация, клинико-диагностические критерии. Диагностика, дифференциально-диагностические критерии. Лечение, </w:t>
      </w:r>
      <w:proofErr w:type="gramStart"/>
      <w:r w:rsidRPr="006436F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436F4">
        <w:rPr>
          <w:rFonts w:ascii="Times New Roman" w:hAnsi="Times New Roman"/>
          <w:sz w:val="24"/>
          <w:szCs w:val="24"/>
        </w:rPr>
        <w:t xml:space="preserve"> эффективностью терапии препаратами железа, </w:t>
      </w:r>
      <w:r w:rsidRPr="006436F4">
        <w:rPr>
          <w:rFonts w:ascii="Times New Roman" w:hAnsi="Times New Roman"/>
          <w:bCs/>
          <w:sz w:val="24"/>
          <w:szCs w:val="24"/>
        </w:rPr>
        <w:t>профилактика.</w:t>
      </w:r>
    </w:p>
    <w:p w:rsidR="008B5630" w:rsidRPr="006436F4" w:rsidRDefault="008B5630" w:rsidP="006436F4">
      <w:pPr>
        <w:pStyle w:val="4"/>
        <w:numPr>
          <w:ilvl w:val="0"/>
          <w:numId w:val="2"/>
        </w:numPr>
        <w:ind w:left="426" w:right="-23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bCs/>
          <w:sz w:val="24"/>
          <w:szCs w:val="24"/>
        </w:rPr>
        <w:t>В</w:t>
      </w:r>
      <w:r w:rsidRPr="006436F4">
        <w:rPr>
          <w:rFonts w:ascii="Times New Roman" w:hAnsi="Times New Roman"/>
          <w:bCs/>
          <w:sz w:val="24"/>
          <w:szCs w:val="24"/>
          <w:vertAlign w:val="subscript"/>
        </w:rPr>
        <w:t>12</w:t>
      </w:r>
      <w:r w:rsidRPr="006436F4">
        <w:rPr>
          <w:rFonts w:ascii="Times New Roman" w:hAnsi="Times New Roman"/>
          <w:bCs/>
          <w:sz w:val="24"/>
          <w:szCs w:val="24"/>
        </w:rPr>
        <w:t>-дефицитные анемии. Определение, этиология, патогенез, клиника, классификация, диагностика, дифференциально-диагностические критерии, лечение, профилактика.</w:t>
      </w:r>
    </w:p>
    <w:p w:rsidR="008B5630" w:rsidRPr="006436F4" w:rsidRDefault="008B5630" w:rsidP="006436F4">
      <w:pPr>
        <w:pStyle w:val="4"/>
        <w:numPr>
          <w:ilvl w:val="0"/>
          <w:numId w:val="2"/>
        </w:numPr>
        <w:ind w:left="426" w:right="-23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bCs/>
          <w:sz w:val="24"/>
          <w:szCs w:val="24"/>
        </w:rPr>
        <w:t>Гемолитические анемии. Определение, этиология, патогенез.</w:t>
      </w:r>
      <w:r w:rsidRPr="006436F4">
        <w:rPr>
          <w:rFonts w:ascii="Times New Roman" w:hAnsi="Times New Roman"/>
          <w:color w:val="000000"/>
          <w:sz w:val="24"/>
          <w:szCs w:val="24"/>
        </w:rPr>
        <w:t xml:space="preserve"> Механизм гемолиза и основные причины развития гемолитических анемий</w:t>
      </w:r>
      <w:r w:rsidRPr="006436F4">
        <w:rPr>
          <w:rFonts w:ascii="Times New Roman" w:hAnsi="Times New Roman"/>
          <w:bCs/>
          <w:sz w:val="24"/>
          <w:szCs w:val="24"/>
        </w:rPr>
        <w:t xml:space="preserve">. Клиника, классификация. </w:t>
      </w:r>
      <w:proofErr w:type="gramStart"/>
      <w:r w:rsidRPr="006436F4">
        <w:rPr>
          <w:rFonts w:ascii="Times New Roman" w:hAnsi="Times New Roman"/>
          <w:bCs/>
          <w:sz w:val="24"/>
          <w:szCs w:val="24"/>
        </w:rPr>
        <w:t xml:space="preserve">Основные диагностические критерии, </w:t>
      </w:r>
      <w:r w:rsidRPr="006436F4">
        <w:rPr>
          <w:rFonts w:ascii="Times New Roman" w:hAnsi="Times New Roman"/>
          <w:color w:val="000000"/>
          <w:sz w:val="24"/>
          <w:szCs w:val="24"/>
        </w:rPr>
        <w:t xml:space="preserve">клинико-лабораторные признаки наследственного </w:t>
      </w:r>
      <w:proofErr w:type="spellStart"/>
      <w:r w:rsidRPr="006436F4">
        <w:rPr>
          <w:rFonts w:ascii="Times New Roman" w:hAnsi="Times New Roman"/>
          <w:color w:val="000000"/>
          <w:sz w:val="24"/>
          <w:szCs w:val="24"/>
        </w:rPr>
        <w:t>микросфероцитоза</w:t>
      </w:r>
      <w:proofErr w:type="spellEnd"/>
      <w:r w:rsidRPr="006436F4">
        <w:rPr>
          <w:rFonts w:ascii="Times New Roman" w:hAnsi="Times New Roman"/>
          <w:color w:val="000000"/>
          <w:sz w:val="24"/>
          <w:szCs w:val="24"/>
        </w:rPr>
        <w:t xml:space="preserve">, энзимопатий, </w:t>
      </w:r>
      <w:proofErr w:type="spellStart"/>
      <w:r w:rsidRPr="006436F4">
        <w:rPr>
          <w:rFonts w:ascii="Times New Roman" w:hAnsi="Times New Roman"/>
          <w:color w:val="000000"/>
          <w:sz w:val="24"/>
          <w:szCs w:val="24"/>
        </w:rPr>
        <w:t>гемоглобинопатии</w:t>
      </w:r>
      <w:proofErr w:type="spellEnd"/>
      <w:r w:rsidRPr="006436F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436F4">
        <w:rPr>
          <w:rFonts w:ascii="Times New Roman" w:hAnsi="Times New Roman"/>
          <w:bCs/>
          <w:sz w:val="24"/>
          <w:szCs w:val="24"/>
        </w:rPr>
        <w:t>дифференциальная диагностика.</w:t>
      </w:r>
      <w:proofErr w:type="gramEnd"/>
    </w:p>
    <w:p w:rsidR="008B5630" w:rsidRPr="006436F4" w:rsidRDefault="008B5630" w:rsidP="006436F4">
      <w:pPr>
        <w:pStyle w:val="4"/>
        <w:numPr>
          <w:ilvl w:val="0"/>
          <w:numId w:val="2"/>
        </w:numPr>
        <w:ind w:left="426" w:right="-23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36F4">
        <w:rPr>
          <w:rFonts w:ascii="Times New Roman" w:hAnsi="Times New Roman"/>
          <w:color w:val="000000"/>
          <w:sz w:val="24"/>
          <w:szCs w:val="24"/>
        </w:rPr>
        <w:t>Аутоиммуные</w:t>
      </w:r>
      <w:proofErr w:type="spellEnd"/>
      <w:r w:rsidRPr="006436F4">
        <w:rPr>
          <w:rFonts w:ascii="Times New Roman" w:hAnsi="Times New Roman"/>
          <w:color w:val="000000"/>
          <w:sz w:val="24"/>
          <w:szCs w:val="24"/>
        </w:rPr>
        <w:t xml:space="preserve"> гемолитические анемии. Гемоглобинурии. Диагностические критерии.</w:t>
      </w:r>
      <w:r w:rsidR="00596B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6F4">
        <w:rPr>
          <w:rFonts w:ascii="Times New Roman" w:hAnsi="Times New Roman"/>
          <w:bCs/>
          <w:sz w:val="24"/>
          <w:szCs w:val="24"/>
        </w:rPr>
        <w:t>Принципы терапии, профилактика.</w:t>
      </w:r>
    </w:p>
    <w:p w:rsidR="008B5630" w:rsidRPr="006436F4" w:rsidRDefault="008B5630" w:rsidP="006436F4">
      <w:pPr>
        <w:pStyle w:val="4"/>
        <w:numPr>
          <w:ilvl w:val="0"/>
          <w:numId w:val="2"/>
        </w:numPr>
        <w:ind w:left="426" w:right="-23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36F4">
        <w:rPr>
          <w:rFonts w:ascii="Times New Roman" w:hAnsi="Times New Roman"/>
          <w:sz w:val="24"/>
          <w:szCs w:val="24"/>
        </w:rPr>
        <w:t>А</w:t>
      </w:r>
      <w:r w:rsidRPr="006436F4">
        <w:rPr>
          <w:rFonts w:ascii="Times New Roman" w:hAnsi="Times New Roman"/>
          <w:bCs/>
          <w:sz w:val="24"/>
          <w:szCs w:val="24"/>
        </w:rPr>
        <w:t>пластические</w:t>
      </w:r>
      <w:proofErr w:type="spellEnd"/>
      <w:r w:rsidRPr="006436F4">
        <w:rPr>
          <w:rFonts w:ascii="Times New Roman" w:hAnsi="Times New Roman"/>
          <w:bCs/>
          <w:sz w:val="24"/>
          <w:szCs w:val="24"/>
        </w:rPr>
        <w:t xml:space="preserve"> анемии. Этиология, патогенез, клиника, классификация,  дифференциально-диагностические критерии. Лечение. </w:t>
      </w:r>
    </w:p>
    <w:p w:rsidR="008B5630" w:rsidRPr="006436F4" w:rsidRDefault="008B5630" w:rsidP="006436F4">
      <w:pPr>
        <w:pStyle w:val="4"/>
        <w:numPr>
          <w:ilvl w:val="0"/>
          <w:numId w:val="2"/>
        </w:numPr>
        <w:ind w:left="426" w:right="-23" w:hanging="426"/>
        <w:jc w:val="both"/>
        <w:rPr>
          <w:rFonts w:ascii="Times New Roman" w:hAnsi="Times New Roman"/>
          <w:bCs/>
          <w:sz w:val="24"/>
          <w:szCs w:val="24"/>
        </w:rPr>
      </w:pPr>
      <w:r w:rsidRPr="006436F4">
        <w:rPr>
          <w:rFonts w:ascii="Times New Roman" w:hAnsi="Times New Roman"/>
          <w:color w:val="000000"/>
          <w:sz w:val="24"/>
          <w:szCs w:val="24"/>
        </w:rPr>
        <w:t xml:space="preserve">Этиология, патогенез и классификация </w:t>
      </w:r>
      <w:proofErr w:type="spellStart"/>
      <w:r w:rsidRPr="006436F4">
        <w:rPr>
          <w:rFonts w:ascii="Times New Roman" w:hAnsi="Times New Roman"/>
          <w:color w:val="000000"/>
          <w:sz w:val="24"/>
          <w:szCs w:val="24"/>
        </w:rPr>
        <w:t>агранулоцитозов</w:t>
      </w:r>
      <w:proofErr w:type="spellEnd"/>
      <w:r w:rsidRPr="006436F4">
        <w:rPr>
          <w:rFonts w:ascii="Times New Roman" w:hAnsi="Times New Roman"/>
          <w:color w:val="000000"/>
          <w:sz w:val="24"/>
          <w:szCs w:val="24"/>
        </w:rPr>
        <w:t>. Клиника, диагностика и лечение. </w:t>
      </w:r>
    </w:p>
    <w:p w:rsidR="008B5630" w:rsidRPr="006436F4" w:rsidRDefault="008B5630" w:rsidP="006436F4">
      <w:pPr>
        <w:pStyle w:val="4"/>
        <w:numPr>
          <w:ilvl w:val="0"/>
          <w:numId w:val="2"/>
        </w:numPr>
        <w:ind w:left="426" w:right="-23" w:hanging="426"/>
        <w:jc w:val="both"/>
        <w:rPr>
          <w:rFonts w:ascii="Times New Roman" w:hAnsi="Times New Roman"/>
          <w:bCs/>
          <w:sz w:val="24"/>
          <w:szCs w:val="24"/>
        </w:rPr>
      </w:pPr>
      <w:r w:rsidRPr="006436F4">
        <w:rPr>
          <w:rFonts w:ascii="Times New Roman" w:hAnsi="Times New Roman"/>
          <w:bCs/>
          <w:sz w:val="24"/>
          <w:szCs w:val="24"/>
        </w:rPr>
        <w:t>Острые лейкозы. Этиология, патогенез, классификация, клиника, диагностика, цитохимические критерии.</w:t>
      </w:r>
      <w:r w:rsidR="00596B4A">
        <w:rPr>
          <w:rFonts w:ascii="Times New Roman" w:hAnsi="Times New Roman"/>
          <w:bCs/>
          <w:sz w:val="24"/>
          <w:szCs w:val="24"/>
        </w:rPr>
        <w:t xml:space="preserve"> </w:t>
      </w:r>
      <w:r w:rsidRPr="006436F4">
        <w:rPr>
          <w:rFonts w:ascii="Times New Roman" w:hAnsi="Times New Roman"/>
          <w:bCs/>
          <w:sz w:val="24"/>
          <w:szCs w:val="24"/>
        </w:rPr>
        <w:t>Принципы терап</w:t>
      </w:r>
      <w:proofErr w:type="gramStart"/>
      <w:r w:rsidRPr="006436F4">
        <w:rPr>
          <w:rFonts w:ascii="Times New Roman" w:hAnsi="Times New Roman"/>
          <w:bCs/>
          <w:sz w:val="24"/>
          <w:szCs w:val="24"/>
        </w:rPr>
        <w:t>ии</w:t>
      </w:r>
      <w:r w:rsidR="00596B4A">
        <w:rPr>
          <w:rFonts w:ascii="Times New Roman" w:hAnsi="Times New Roman"/>
          <w:bCs/>
          <w:sz w:val="24"/>
          <w:szCs w:val="24"/>
        </w:rPr>
        <w:t xml:space="preserve"> </w:t>
      </w:r>
      <w:r w:rsidRPr="006436F4">
        <w:rPr>
          <w:rFonts w:ascii="Times New Roman" w:hAnsi="Times New Roman"/>
          <w:color w:val="000000"/>
          <w:sz w:val="24"/>
          <w:szCs w:val="24"/>
        </w:rPr>
        <w:t>и ее</w:t>
      </w:r>
      <w:proofErr w:type="gramEnd"/>
      <w:r w:rsidRPr="006436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36F4">
        <w:rPr>
          <w:rFonts w:ascii="Times New Roman" w:hAnsi="Times New Roman"/>
          <w:color w:val="000000"/>
          <w:sz w:val="24"/>
          <w:szCs w:val="24"/>
        </w:rPr>
        <w:t>этапность</w:t>
      </w:r>
      <w:proofErr w:type="spellEnd"/>
      <w:r w:rsidRPr="006436F4">
        <w:rPr>
          <w:rFonts w:ascii="Times New Roman" w:hAnsi="Times New Roman"/>
          <w:color w:val="000000"/>
          <w:sz w:val="24"/>
          <w:szCs w:val="24"/>
        </w:rPr>
        <w:t xml:space="preserve"> (индукция и консолидация ремиссии, профилактика </w:t>
      </w:r>
      <w:proofErr w:type="spellStart"/>
      <w:r w:rsidRPr="006436F4">
        <w:rPr>
          <w:rFonts w:ascii="Times New Roman" w:hAnsi="Times New Roman"/>
          <w:color w:val="000000"/>
          <w:sz w:val="24"/>
          <w:szCs w:val="24"/>
        </w:rPr>
        <w:t>нейролейкемии</w:t>
      </w:r>
      <w:proofErr w:type="spellEnd"/>
      <w:r w:rsidRPr="006436F4">
        <w:rPr>
          <w:rFonts w:ascii="Times New Roman" w:hAnsi="Times New Roman"/>
          <w:color w:val="000000"/>
          <w:sz w:val="24"/>
          <w:szCs w:val="24"/>
        </w:rPr>
        <w:t>, лечение в период ремиссии). Терапия отдельных вариантов заболевания. Осложнения цитостатической терапии.</w:t>
      </w:r>
    </w:p>
    <w:p w:rsidR="008B5630" w:rsidRPr="006436F4" w:rsidRDefault="008B5630" w:rsidP="006436F4">
      <w:pPr>
        <w:pStyle w:val="4"/>
        <w:numPr>
          <w:ilvl w:val="0"/>
          <w:numId w:val="2"/>
        </w:numPr>
        <w:ind w:left="426" w:right="-23" w:hanging="426"/>
        <w:jc w:val="both"/>
        <w:rPr>
          <w:rFonts w:ascii="Times New Roman" w:hAnsi="Times New Roman"/>
          <w:bCs/>
          <w:sz w:val="24"/>
          <w:szCs w:val="24"/>
        </w:rPr>
      </w:pPr>
      <w:r w:rsidRPr="006436F4">
        <w:rPr>
          <w:rFonts w:ascii="Times New Roman" w:hAnsi="Times New Roman"/>
          <w:bCs/>
          <w:sz w:val="24"/>
          <w:szCs w:val="24"/>
        </w:rPr>
        <w:t xml:space="preserve">Хронический </w:t>
      </w:r>
      <w:proofErr w:type="spellStart"/>
      <w:r w:rsidRPr="006436F4">
        <w:rPr>
          <w:rFonts w:ascii="Times New Roman" w:hAnsi="Times New Roman"/>
          <w:bCs/>
          <w:sz w:val="24"/>
          <w:szCs w:val="24"/>
        </w:rPr>
        <w:t>миелолейкоз</w:t>
      </w:r>
      <w:proofErr w:type="spellEnd"/>
      <w:r w:rsidRPr="006436F4">
        <w:rPr>
          <w:rFonts w:ascii="Times New Roman" w:hAnsi="Times New Roman"/>
          <w:bCs/>
          <w:sz w:val="24"/>
          <w:szCs w:val="24"/>
        </w:rPr>
        <w:t xml:space="preserve">. Этиология, патогенез, клиника, диагностика. Диагностика и лечение </w:t>
      </w:r>
      <w:proofErr w:type="spellStart"/>
      <w:r w:rsidRPr="006436F4">
        <w:rPr>
          <w:rFonts w:ascii="Times New Roman" w:hAnsi="Times New Roman"/>
          <w:bCs/>
          <w:sz w:val="24"/>
          <w:szCs w:val="24"/>
        </w:rPr>
        <w:t>бластного</w:t>
      </w:r>
      <w:proofErr w:type="spellEnd"/>
      <w:r w:rsidRPr="006436F4">
        <w:rPr>
          <w:rFonts w:ascii="Times New Roman" w:hAnsi="Times New Roman"/>
          <w:bCs/>
          <w:sz w:val="24"/>
          <w:szCs w:val="24"/>
        </w:rPr>
        <w:t xml:space="preserve"> криза при </w:t>
      </w:r>
      <w:proofErr w:type="gramStart"/>
      <w:r w:rsidRPr="006436F4">
        <w:rPr>
          <w:rFonts w:ascii="Times New Roman" w:hAnsi="Times New Roman"/>
          <w:bCs/>
          <w:sz w:val="24"/>
          <w:szCs w:val="24"/>
        </w:rPr>
        <w:t>хроническом</w:t>
      </w:r>
      <w:proofErr w:type="gramEnd"/>
      <w:r w:rsidRPr="006436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436F4">
        <w:rPr>
          <w:rFonts w:ascii="Times New Roman" w:hAnsi="Times New Roman"/>
          <w:bCs/>
          <w:sz w:val="24"/>
          <w:szCs w:val="24"/>
        </w:rPr>
        <w:t>миелолейкозе</w:t>
      </w:r>
      <w:proofErr w:type="spellEnd"/>
      <w:r w:rsidRPr="006436F4">
        <w:rPr>
          <w:rFonts w:ascii="Times New Roman" w:hAnsi="Times New Roman"/>
          <w:bCs/>
          <w:sz w:val="24"/>
          <w:szCs w:val="24"/>
        </w:rPr>
        <w:t>.</w:t>
      </w:r>
    </w:p>
    <w:p w:rsidR="008B5630" w:rsidRPr="006436F4" w:rsidRDefault="008B5630" w:rsidP="006436F4">
      <w:pPr>
        <w:pStyle w:val="4"/>
        <w:numPr>
          <w:ilvl w:val="0"/>
          <w:numId w:val="2"/>
        </w:numPr>
        <w:ind w:left="426" w:right="-23" w:hanging="426"/>
        <w:jc w:val="both"/>
        <w:rPr>
          <w:rFonts w:ascii="Times New Roman" w:hAnsi="Times New Roman"/>
          <w:bCs/>
          <w:sz w:val="24"/>
          <w:szCs w:val="24"/>
        </w:rPr>
      </w:pPr>
      <w:r w:rsidRPr="006436F4">
        <w:rPr>
          <w:rFonts w:ascii="Times New Roman" w:hAnsi="Times New Roman"/>
          <w:color w:val="000000"/>
          <w:sz w:val="24"/>
          <w:szCs w:val="24"/>
        </w:rPr>
        <w:t xml:space="preserve">Полицитемия. </w:t>
      </w:r>
      <w:r w:rsidRPr="006436F4">
        <w:rPr>
          <w:rFonts w:ascii="Times New Roman" w:hAnsi="Times New Roman"/>
          <w:bCs/>
          <w:sz w:val="24"/>
          <w:szCs w:val="24"/>
        </w:rPr>
        <w:t>Этиология, патогенез, клиника, диагностика, исход, лечение. Симптоматические эритроцитозы.</w:t>
      </w:r>
    </w:p>
    <w:p w:rsidR="008B5630" w:rsidRPr="006436F4" w:rsidRDefault="008B5630" w:rsidP="006436F4">
      <w:pPr>
        <w:pStyle w:val="4"/>
        <w:numPr>
          <w:ilvl w:val="0"/>
          <w:numId w:val="2"/>
        </w:numPr>
        <w:ind w:left="426" w:right="-23" w:hanging="426"/>
        <w:jc w:val="both"/>
        <w:rPr>
          <w:rFonts w:ascii="Times New Roman" w:hAnsi="Times New Roman"/>
          <w:bCs/>
          <w:sz w:val="24"/>
          <w:szCs w:val="24"/>
        </w:rPr>
      </w:pPr>
      <w:r w:rsidRPr="006436F4">
        <w:rPr>
          <w:rFonts w:ascii="Times New Roman" w:hAnsi="Times New Roman"/>
          <w:bCs/>
          <w:sz w:val="24"/>
          <w:szCs w:val="24"/>
        </w:rPr>
        <w:t xml:space="preserve">Хронический </w:t>
      </w:r>
      <w:proofErr w:type="spellStart"/>
      <w:r w:rsidRPr="006436F4">
        <w:rPr>
          <w:rFonts w:ascii="Times New Roman" w:hAnsi="Times New Roman"/>
          <w:bCs/>
          <w:sz w:val="24"/>
          <w:szCs w:val="24"/>
        </w:rPr>
        <w:t>лимфолейкоз</w:t>
      </w:r>
      <w:proofErr w:type="spellEnd"/>
      <w:r w:rsidRPr="006436F4">
        <w:rPr>
          <w:rFonts w:ascii="Times New Roman" w:hAnsi="Times New Roman"/>
          <w:bCs/>
          <w:sz w:val="24"/>
          <w:szCs w:val="24"/>
        </w:rPr>
        <w:t xml:space="preserve">. Клинические варианты, диагностика осложнения, лечение. Диагностика и лечение при осложнении хронического </w:t>
      </w:r>
      <w:proofErr w:type="spellStart"/>
      <w:r w:rsidRPr="006436F4">
        <w:rPr>
          <w:rFonts w:ascii="Times New Roman" w:hAnsi="Times New Roman"/>
          <w:bCs/>
          <w:sz w:val="24"/>
          <w:szCs w:val="24"/>
        </w:rPr>
        <w:t>лимфолейкоза</w:t>
      </w:r>
      <w:proofErr w:type="spellEnd"/>
      <w:r w:rsidRPr="006436F4">
        <w:rPr>
          <w:rFonts w:ascii="Times New Roman" w:hAnsi="Times New Roman"/>
          <w:bCs/>
          <w:sz w:val="24"/>
          <w:szCs w:val="24"/>
        </w:rPr>
        <w:t xml:space="preserve"> аутоиммунной гемолитической анемией.</w:t>
      </w:r>
    </w:p>
    <w:p w:rsidR="008B5630" w:rsidRPr="006436F4" w:rsidRDefault="008B5630" w:rsidP="006436F4">
      <w:pPr>
        <w:pStyle w:val="4"/>
        <w:numPr>
          <w:ilvl w:val="0"/>
          <w:numId w:val="2"/>
        </w:numPr>
        <w:tabs>
          <w:tab w:val="left" w:pos="426"/>
        </w:tabs>
        <w:ind w:left="426" w:right="-23" w:hanging="426"/>
        <w:jc w:val="both"/>
        <w:rPr>
          <w:rFonts w:ascii="Times New Roman" w:hAnsi="Times New Roman"/>
          <w:bCs/>
          <w:sz w:val="24"/>
          <w:szCs w:val="24"/>
        </w:rPr>
      </w:pPr>
      <w:r w:rsidRPr="006436F4">
        <w:rPr>
          <w:rFonts w:ascii="Times New Roman" w:hAnsi="Times New Roman"/>
          <w:bCs/>
          <w:sz w:val="24"/>
          <w:szCs w:val="24"/>
        </w:rPr>
        <w:t xml:space="preserve">Парапротеинемические </w:t>
      </w:r>
      <w:proofErr w:type="spellStart"/>
      <w:r w:rsidRPr="006436F4">
        <w:rPr>
          <w:rFonts w:ascii="Times New Roman" w:hAnsi="Times New Roman"/>
          <w:bCs/>
          <w:sz w:val="24"/>
          <w:szCs w:val="24"/>
        </w:rPr>
        <w:t>гемобластозы</w:t>
      </w:r>
      <w:proofErr w:type="spellEnd"/>
      <w:r w:rsidRPr="006436F4">
        <w:rPr>
          <w:rFonts w:ascii="Times New Roman" w:hAnsi="Times New Roman"/>
          <w:bCs/>
          <w:sz w:val="24"/>
          <w:szCs w:val="24"/>
        </w:rPr>
        <w:t>, основные формы, диагностика клинические проявления, лечение. Множественная миелома. Дифференциальная диагностика.</w:t>
      </w:r>
    </w:p>
    <w:p w:rsidR="008B5630" w:rsidRPr="006436F4" w:rsidRDefault="008B5630" w:rsidP="006436F4">
      <w:pPr>
        <w:pStyle w:val="4"/>
        <w:numPr>
          <w:ilvl w:val="0"/>
          <w:numId w:val="2"/>
        </w:numPr>
        <w:tabs>
          <w:tab w:val="left" w:pos="426"/>
        </w:tabs>
        <w:ind w:left="426" w:right="-23" w:hanging="426"/>
        <w:jc w:val="both"/>
        <w:rPr>
          <w:rFonts w:ascii="Times New Roman" w:hAnsi="Times New Roman"/>
          <w:bCs/>
          <w:sz w:val="24"/>
          <w:szCs w:val="24"/>
        </w:rPr>
      </w:pPr>
      <w:r w:rsidRPr="006436F4">
        <w:rPr>
          <w:rFonts w:ascii="Times New Roman" w:hAnsi="Times New Roman"/>
          <w:bCs/>
          <w:sz w:val="24"/>
          <w:szCs w:val="24"/>
        </w:rPr>
        <w:t xml:space="preserve">Лимфогранулематоз и </w:t>
      </w:r>
      <w:proofErr w:type="spellStart"/>
      <w:r w:rsidRPr="006436F4">
        <w:rPr>
          <w:rFonts w:ascii="Times New Roman" w:hAnsi="Times New Roman"/>
          <w:bCs/>
          <w:sz w:val="24"/>
          <w:szCs w:val="24"/>
        </w:rPr>
        <w:t>лимфомы</w:t>
      </w:r>
      <w:proofErr w:type="spellEnd"/>
      <w:r w:rsidRPr="006436F4">
        <w:rPr>
          <w:rFonts w:ascii="Times New Roman" w:hAnsi="Times New Roman"/>
          <w:bCs/>
          <w:sz w:val="24"/>
          <w:szCs w:val="24"/>
        </w:rPr>
        <w:t xml:space="preserve">. Классификация, диагностика, клиника, прогноз, лечение. Дифференциальная диагностика при </w:t>
      </w:r>
      <w:proofErr w:type="spellStart"/>
      <w:r w:rsidRPr="006436F4">
        <w:rPr>
          <w:rFonts w:ascii="Times New Roman" w:hAnsi="Times New Roman"/>
          <w:bCs/>
          <w:sz w:val="24"/>
          <w:szCs w:val="24"/>
        </w:rPr>
        <w:t>лимфоаденопатиях</w:t>
      </w:r>
      <w:proofErr w:type="spellEnd"/>
      <w:r w:rsidRPr="006436F4">
        <w:rPr>
          <w:rFonts w:ascii="Times New Roman" w:hAnsi="Times New Roman"/>
          <w:bCs/>
          <w:sz w:val="24"/>
          <w:szCs w:val="24"/>
        </w:rPr>
        <w:t>.</w:t>
      </w:r>
    </w:p>
    <w:p w:rsidR="008B5630" w:rsidRPr="006436F4" w:rsidRDefault="008B5630" w:rsidP="006436F4">
      <w:pPr>
        <w:pStyle w:val="4"/>
        <w:numPr>
          <w:ilvl w:val="0"/>
          <w:numId w:val="2"/>
        </w:numPr>
        <w:tabs>
          <w:tab w:val="left" w:pos="426"/>
        </w:tabs>
        <w:ind w:left="426" w:right="-2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436F4">
        <w:rPr>
          <w:rFonts w:ascii="Times New Roman" w:hAnsi="Times New Roman"/>
          <w:bCs/>
          <w:sz w:val="24"/>
          <w:szCs w:val="24"/>
        </w:rPr>
        <w:t xml:space="preserve">Геморрагические </w:t>
      </w:r>
      <w:r w:rsidRPr="006436F4">
        <w:rPr>
          <w:rFonts w:ascii="Times New Roman" w:hAnsi="Times New Roman"/>
          <w:sz w:val="24"/>
          <w:szCs w:val="24"/>
        </w:rPr>
        <w:t xml:space="preserve">заболевания и синдромы. </w:t>
      </w:r>
      <w:r w:rsidRPr="006436F4">
        <w:rPr>
          <w:rFonts w:ascii="Times New Roman" w:hAnsi="Times New Roman"/>
          <w:bCs/>
          <w:sz w:val="24"/>
          <w:szCs w:val="24"/>
        </w:rPr>
        <w:t>Этиология, патогенез, классификация, клиника. Дифференциальная диагностика при геморрагическом синдроме.</w:t>
      </w:r>
      <w:r w:rsidRPr="006436F4">
        <w:rPr>
          <w:rFonts w:ascii="Times New Roman" w:hAnsi="Times New Roman"/>
          <w:color w:val="000000"/>
          <w:sz w:val="24"/>
          <w:szCs w:val="24"/>
        </w:rPr>
        <w:t xml:space="preserve"> Типы кровоточивости. Методы исследования.</w:t>
      </w:r>
    </w:p>
    <w:p w:rsidR="008B5630" w:rsidRPr="006436F4" w:rsidRDefault="008B5630" w:rsidP="006436F4">
      <w:pPr>
        <w:pStyle w:val="4"/>
        <w:numPr>
          <w:ilvl w:val="0"/>
          <w:numId w:val="2"/>
        </w:numPr>
        <w:shd w:val="clear" w:color="auto" w:fill="FFFFFF"/>
        <w:tabs>
          <w:tab w:val="left" w:pos="426"/>
        </w:tabs>
        <w:ind w:left="426" w:right="-2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436F4">
        <w:rPr>
          <w:rFonts w:ascii="Times New Roman" w:hAnsi="Times New Roman"/>
          <w:color w:val="000000"/>
          <w:sz w:val="24"/>
          <w:szCs w:val="24"/>
        </w:rPr>
        <w:t xml:space="preserve">Критерии диагностики гемофилии, </w:t>
      </w:r>
      <w:r w:rsidRPr="006436F4">
        <w:rPr>
          <w:rFonts w:ascii="Times New Roman" w:hAnsi="Times New Roman"/>
          <w:sz w:val="24"/>
          <w:szCs w:val="24"/>
        </w:rPr>
        <w:t xml:space="preserve">аутоиммунной тромбоцитопенической пурпуры, </w:t>
      </w:r>
      <w:proofErr w:type="spellStart"/>
      <w:r w:rsidRPr="006436F4">
        <w:rPr>
          <w:rFonts w:ascii="Times New Roman" w:hAnsi="Times New Roman"/>
          <w:sz w:val="24"/>
          <w:szCs w:val="24"/>
        </w:rPr>
        <w:t>тромбоцитопатий</w:t>
      </w:r>
      <w:proofErr w:type="spellEnd"/>
      <w:r w:rsidRPr="006436F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6436F4">
        <w:rPr>
          <w:rFonts w:ascii="Times New Roman" w:hAnsi="Times New Roman"/>
          <w:sz w:val="24"/>
          <w:szCs w:val="24"/>
        </w:rPr>
        <w:t>геморрагического</w:t>
      </w:r>
      <w:proofErr w:type="gramEnd"/>
      <w:r w:rsidRPr="006436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6F4">
        <w:rPr>
          <w:rFonts w:ascii="Times New Roman" w:hAnsi="Times New Roman"/>
          <w:sz w:val="24"/>
          <w:szCs w:val="24"/>
        </w:rPr>
        <w:t>васкулита</w:t>
      </w:r>
      <w:proofErr w:type="spellEnd"/>
      <w:r w:rsidRPr="006436F4">
        <w:rPr>
          <w:rFonts w:ascii="Times New Roman" w:hAnsi="Times New Roman"/>
          <w:sz w:val="24"/>
          <w:szCs w:val="24"/>
        </w:rPr>
        <w:t xml:space="preserve">, </w:t>
      </w:r>
      <w:r w:rsidRPr="006436F4">
        <w:rPr>
          <w:rFonts w:ascii="Times New Roman" w:hAnsi="Times New Roman"/>
          <w:spacing w:val="-6"/>
          <w:sz w:val="24"/>
          <w:szCs w:val="24"/>
        </w:rPr>
        <w:t xml:space="preserve">болезни </w:t>
      </w:r>
      <w:proofErr w:type="spellStart"/>
      <w:r w:rsidRPr="006436F4">
        <w:rPr>
          <w:rFonts w:ascii="Times New Roman" w:hAnsi="Times New Roman"/>
          <w:spacing w:val="-6"/>
          <w:sz w:val="24"/>
          <w:szCs w:val="24"/>
        </w:rPr>
        <w:t>Рандю-Ослера</w:t>
      </w:r>
      <w:proofErr w:type="spellEnd"/>
      <w:r w:rsidRPr="006436F4">
        <w:rPr>
          <w:rFonts w:ascii="Times New Roman" w:hAnsi="Times New Roman"/>
          <w:spacing w:val="-6"/>
          <w:sz w:val="24"/>
          <w:szCs w:val="24"/>
        </w:rPr>
        <w:t>, дифференцирующие признаки. Лечение, профилактика.</w:t>
      </w:r>
    </w:p>
    <w:p w:rsidR="008B5630" w:rsidRPr="006436F4" w:rsidRDefault="008B5630" w:rsidP="006436F4">
      <w:pPr>
        <w:pStyle w:val="4"/>
        <w:numPr>
          <w:ilvl w:val="0"/>
          <w:numId w:val="2"/>
        </w:numPr>
        <w:shd w:val="clear" w:color="auto" w:fill="FFFFFF"/>
        <w:tabs>
          <w:tab w:val="left" w:pos="426"/>
        </w:tabs>
        <w:ind w:left="426" w:right="-2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436F4">
        <w:rPr>
          <w:rFonts w:ascii="Times New Roman" w:hAnsi="Times New Roman"/>
          <w:bCs/>
          <w:sz w:val="24"/>
          <w:szCs w:val="24"/>
        </w:rPr>
        <w:t>Синдром ДВС. Причины развития, клиника, лечение.</w:t>
      </w:r>
    </w:p>
    <w:p w:rsidR="008B5630" w:rsidRPr="006436F4" w:rsidRDefault="008B5630" w:rsidP="006436F4">
      <w:pPr>
        <w:pStyle w:val="4"/>
        <w:numPr>
          <w:ilvl w:val="0"/>
          <w:numId w:val="2"/>
        </w:numPr>
        <w:tabs>
          <w:tab w:val="left" w:pos="426"/>
        </w:tabs>
        <w:ind w:left="426" w:right="-23" w:hanging="426"/>
        <w:jc w:val="both"/>
        <w:rPr>
          <w:rFonts w:ascii="Times New Roman" w:hAnsi="Times New Roman"/>
          <w:bCs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>Хронический гастрит. Определение, этиология и патогенез. Классификация хронического гастрита, методы диагностики, морфологические изменения в слизистой оболочке желудка.</w:t>
      </w:r>
    </w:p>
    <w:p w:rsidR="008B5630" w:rsidRPr="006436F4" w:rsidRDefault="008B5630" w:rsidP="006436F4">
      <w:pPr>
        <w:pStyle w:val="4"/>
        <w:numPr>
          <w:ilvl w:val="0"/>
          <w:numId w:val="2"/>
        </w:numPr>
        <w:tabs>
          <w:tab w:val="left" w:pos="426"/>
        </w:tabs>
        <w:ind w:left="426" w:right="-23" w:hanging="426"/>
        <w:jc w:val="both"/>
        <w:rPr>
          <w:rFonts w:ascii="Times New Roman" w:hAnsi="Times New Roman"/>
          <w:bCs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>Лечение хронических гастритов.</w:t>
      </w:r>
    </w:p>
    <w:p w:rsidR="008B5630" w:rsidRPr="006436F4" w:rsidRDefault="008B5630" w:rsidP="006436F4">
      <w:pPr>
        <w:pStyle w:val="4"/>
        <w:numPr>
          <w:ilvl w:val="0"/>
          <w:numId w:val="2"/>
        </w:numPr>
        <w:tabs>
          <w:tab w:val="left" w:pos="426"/>
        </w:tabs>
        <w:ind w:left="426" w:right="-23" w:hanging="426"/>
        <w:jc w:val="both"/>
        <w:rPr>
          <w:rFonts w:ascii="Times New Roman" w:hAnsi="Times New Roman"/>
          <w:bCs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 xml:space="preserve">Этиология и патогенез, классификация  язвенной болезни желудка и 12-перстной кишки. Факторы, регулирующие </w:t>
      </w:r>
      <w:proofErr w:type="spellStart"/>
      <w:r w:rsidRPr="006436F4">
        <w:rPr>
          <w:rFonts w:ascii="Times New Roman" w:hAnsi="Times New Roman"/>
          <w:sz w:val="24"/>
          <w:szCs w:val="24"/>
        </w:rPr>
        <w:t>кислотно-пептический</w:t>
      </w:r>
      <w:proofErr w:type="spellEnd"/>
      <w:r w:rsidRPr="006436F4">
        <w:rPr>
          <w:rFonts w:ascii="Times New Roman" w:hAnsi="Times New Roman"/>
          <w:sz w:val="24"/>
          <w:szCs w:val="24"/>
        </w:rPr>
        <w:t xml:space="preserve"> состав желудочного сока в норме.</w:t>
      </w:r>
      <w:r w:rsidR="00596B4A">
        <w:rPr>
          <w:rFonts w:ascii="Times New Roman" w:hAnsi="Times New Roman"/>
          <w:sz w:val="24"/>
          <w:szCs w:val="24"/>
        </w:rPr>
        <w:t xml:space="preserve"> </w:t>
      </w:r>
      <w:r w:rsidRPr="006436F4">
        <w:rPr>
          <w:rFonts w:ascii="Times New Roman" w:hAnsi="Times New Roman"/>
          <w:sz w:val="24"/>
          <w:szCs w:val="24"/>
        </w:rPr>
        <w:t>Методы инструментальной и лабораторной диагностики выявление язв</w:t>
      </w:r>
    </w:p>
    <w:p w:rsidR="008B5630" w:rsidRPr="006436F4" w:rsidRDefault="008B5630" w:rsidP="006436F4">
      <w:pPr>
        <w:pStyle w:val="4"/>
        <w:numPr>
          <w:ilvl w:val="0"/>
          <w:numId w:val="2"/>
        </w:numPr>
        <w:tabs>
          <w:tab w:val="left" w:pos="426"/>
        </w:tabs>
        <w:ind w:left="426" w:right="-23" w:hanging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436F4">
        <w:rPr>
          <w:rFonts w:ascii="Times New Roman" w:hAnsi="Times New Roman"/>
          <w:sz w:val="24"/>
          <w:szCs w:val="24"/>
        </w:rPr>
        <w:t>Эрадикационная</w:t>
      </w:r>
      <w:proofErr w:type="spellEnd"/>
      <w:r w:rsidRPr="006436F4">
        <w:rPr>
          <w:rFonts w:ascii="Times New Roman" w:hAnsi="Times New Roman"/>
          <w:sz w:val="24"/>
          <w:szCs w:val="24"/>
        </w:rPr>
        <w:t xml:space="preserve"> терапия </w:t>
      </w:r>
      <w:proofErr w:type="spellStart"/>
      <w:r w:rsidRPr="006436F4">
        <w:rPr>
          <w:rFonts w:ascii="Times New Roman" w:hAnsi="Times New Roman"/>
          <w:sz w:val="24"/>
          <w:szCs w:val="24"/>
        </w:rPr>
        <w:t>хеликобактер</w:t>
      </w:r>
      <w:proofErr w:type="spellEnd"/>
      <w:r w:rsidRPr="006436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6F4">
        <w:rPr>
          <w:rFonts w:ascii="Times New Roman" w:hAnsi="Times New Roman"/>
          <w:sz w:val="24"/>
          <w:szCs w:val="24"/>
        </w:rPr>
        <w:t>пилори</w:t>
      </w:r>
      <w:proofErr w:type="spellEnd"/>
      <w:r w:rsidRPr="006436F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436F4">
        <w:rPr>
          <w:rFonts w:ascii="Times New Roman" w:hAnsi="Times New Roman"/>
          <w:sz w:val="24"/>
          <w:szCs w:val="24"/>
        </w:rPr>
        <w:t>антисекреторные</w:t>
      </w:r>
      <w:proofErr w:type="spellEnd"/>
      <w:r w:rsidRPr="006436F4">
        <w:rPr>
          <w:rFonts w:ascii="Times New Roman" w:hAnsi="Times New Roman"/>
          <w:sz w:val="24"/>
          <w:szCs w:val="24"/>
        </w:rPr>
        <w:t xml:space="preserve"> препараты. Профилактика язвенной болезни.</w:t>
      </w:r>
    </w:p>
    <w:p w:rsidR="008B5630" w:rsidRPr="006436F4" w:rsidRDefault="008B5630" w:rsidP="006436F4">
      <w:pPr>
        <w:pStyle w:val="4"/>
        <w:numPr>
          <w:ilvl w:val="0"/>
          <w:numId w:val="2"/>
        </w:numPr>
        <w:tabs>
          <w:tab w:val="left" w:pos="426"/>
        </w:tabs>
        <w:ind w:left="426" w:right="-23" w:hanging="426"/>
        <w:jc w:val="both"/>
        <w:rPr>
          <w:rFonts w:ascii="Times New Roman" w:hAnsi="Times New Roman"/>
          <w:bCs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>Осложнения язвенной болезни и показания к хирургическому лечению.</w:t>
      </w:r>
    </w:p>
    <w:p w:rsidR="008B5630" w:rsidRPr="006436F4" w:rsidRDefault="008B5630" w:rsidP="006436F4">
      <w:pPr>
        <w:pStyle w:val="4"/>
        <w:numPr>
          <w:ilvl w:val="0"/>
          <w:numId w:val="2"/>
        </w:numPr>
        <w:tabs>
          <w:tab w:val="left" w:pos="426"/>
        </w:tabs>
        <w:ind w:left="426" w:right="-23" w:hanging="426"/>
        <w:jc w:val="both"/>
        <w:rPr>
          <w:rFonts w:ascii="Times New Roman" w:hAnsi="Times New Roman"/>
          <w:bCs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 xml:space="preserve">Хронический холецистит. Определение, этиология и патогенез. Классификация хронического холецистита и </w:t>
      </w:r>
      <w:proofErr w:type="spellStart"/>
      <w:r w:rsidRPr="006436F4">
        <w:rPr>
          <w:rFonts w:ascii="Times New Roman" w:hAnsi="Times New Roman"/>
          <w:sz w:val="24"/>
          <w:szCs w:val="24"/>
        </w:rPr>
        <w:t>билиарных</w:t>
      </w:r>
      <w:proofErr w:type="spellEnd"/>
      <w:r w:rsidRPr="006436F4">
        <w:rPr>
          <w:rFonts w:ascii="Times New Roman" w:hAnsi="Times New Roman"/>
          <w:sz w:val="24"/>
          <w:szCs w:val="24"/>
        </w:rPr>
        <w:t xml:space="preserve"> дисфункций. Современные методы </w:t>
      </w:r>
      <w:r w:rsidRPr="006436F4">
        <w:rPr>
          <w:rFonts w:ascii="Times New Roman" w:hAnsi="Times New Roman"/>
          <w:sz w:val="24"/>
          <w:szCs w:val="24"/>
        </w:rPr>
        <w:lastRenderedPageBreak/>
        <w:t>диагностики хронического холецистита. Дифференциально-диагностические критерии.</w:t>
      </w:r>
    </w:p>
    <w:p w:rsidR="008B5630" w:rsidRPr="006436F4" w:rsidRDefault="008B5630" w:rsidP="006436F4">
      <w:pPr>
        <w:pStyle w:val="4"/>
        <w:numPr>
          <w:ilvl w:val="0"/>
          <w:numId w:val="2"/>
        </w:numPr>
        <w:tabs>
          <w:tab w:val="left" w:pos="426"/>
        </w:tabs>
        <w:ind w:left="426" w:right="-23" w:hanging="426"/>
        <w:jc w:val="both"/>
        <w:rPr>
          <w:rFonts w:ascii="Times New Roman" w:hAnsi="Times New Roman"/>
          <w:bCs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>Лечение хронического холецистита. Классификация желчегонных средств. Осложнения.</w:t>
      </w:r>
    </w:p>
    <w:p w:rsidR="008B5630" w:rsidRPr="006436F4" w:rsidRDefault="008B5630" w:rsidP="006436F4">
      <w:pPr>
        <w:pStyle w:val="4"/>
        <w:numPr>
          <w:ilvl w:val="0"/>
          <w:numId w:val="2"/>
        </w:numPr>
        <w:tabs>
          <w:tab w:val="left" w:pos="426"/>
        </w:tabs>
        <w:ind w:left="426" w:right="-23" w:hanging="426"/>
        <w:jc w:val="both"/>
        <w:rPr>
          <w:rFonts w:ascii="Times New Roman" w:hAnsi="Times New Roman"/>
          <w:bCs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>Хронический панкреатит. Определение, этиология и патогенез. Классификация. Клинические симптомы и синдромы. Основные принципы терапии. Классификация ферментных препаратов. Профилактика.</w:t>
      </w:r>
    </w:p>
    <w:p w:rsidR="008B5630" w:rsidRPr="006436F4" w:rsidRDefault="008B5630" w:rsidP="006436F4">
      <w:pPr>
        <w:pStyle w:val="4"/>
        <w:numPr>
          <w:ilvl w:val="0"/>
          <w:numId w:val="2"/>
        </w:numPr>
        <w:tabs>
          <w:tab w:val="left" w:pos="426"/>
        </w:tabs>
        <w:ind w:left="426" w:right="-23" w:hanging="426"/>
        <w:jc w:val="both"/>
        <w:rPr>
          <w:rFonts w:ascii="Times New Roman" w:hAnsi="Times New Roman"/>
          <w:bCs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 xml:space="preserve">Хронические гепатиты. Этиология, патогенез, классификация. Современные методы диагностики. Критерии диагностики, дифференциальная диагностика, лечение. Доброкачественные </w:t>
      </w:r>
      <w:proofErr w:type="spellStart"/>
      <w:r w:rsidRPr="006436F4">
        <w:rPr>
          <w:rFonts w:ascii="Times New Roman" w:hAnsi="Times New Roman"/>
          <w:sz w:val="24"/>
          <w:szCs w:val="24"/>
        </w:rPr>
        <w:t>ггипербилирубинемии</w:t>
      </w:r>
      <w:proofErr w:type="spellEnd"/>
      <w:r w:rsidRPr="006436F4">
        <w:rPr>
          <w:rFonts w:ascii="Times New Roman" w:hAnsi="Times New Roman"/>
          <w:sz w:val="24"/>
          <w:szCs w:val="24"/>
        </w:rPr>
        <w:t>, критерии диагностики, лечение.</w:t>
      </w:r>
    </w:p>
    <w:p w:rsidR="008B5630" w:rsidRPr="006436F4" w:rsidRDefault="008B5630" w:rsidP="006436F4">
      <w:pPr>
        <w:pStyle w:val="4"/>
        <w:numPr>
          <w:ilvl w:val="0"/>
          <w:numId w:val="2"/>
        </w:numPr>
        <w:tabs>
          <w:tab w:val="left" w:pos="426"/>
        </w:tabs>
        <w:ind w:left="426" w:right="-23" w:hanging="426"/>
        <w:jc w:val="both"/>
        <w:rPr>
          <w:rFonts w:ascii="Times New Roman" w:hAnsi="Times New Roman"/>
          <w:bCs/>
          <w:sz w:val="24"/>
          <w:szCs w:val="24"/>
        </w:rPr>
      </w:pPr>
      <w:r w:rsidRPr="006436F4">
        <w:rPr>
          <w:rFonts w:ascii="Times New Roman" w:hAnsi="Times New Roman"/>
          <w:color w:val="000000"/>
          <w:sz w:val="24"/>
          <w:szCs w:val="24"/>
        </w:rPr>
        <w:t>Этиология и патогенез цирроза печени с современных позиций. Классификация циррозов печени. Критерии диагностики (клинические, лабораторные, инструментальные, морфологические). Дифференциальная диагностика. Современные методы диагностики циррозов печени.</w:t>
      </w:r>
    </w:p>
    <w:p w:rsidR="008B5630" w:rsidRPr="006436F4" w:rsidRDefault="008B5630" w:rsidP="006436F4">
      <w:pPr>
        <w:pStyle w:val="4"/>
        <w:numPr>
          <w:ilvl w:val="0"/>
          <w:numId w:val="2"/>
        </w:numPr>
        <w:tabs>
          <w:tab w:val="left" w:pos="426"/>
        </w:tabs>
        <w:ind w:left="426" w:right="-23" w:hanging="426"/>
        <w:jc w:val="both"/>
        <w:rPr>
          <w:rFonts w:ascii="Times New Roman" w:hAnsi="Times New Roman"/>
          <w:bCs/>
          <w:sz w:val="24"/>
          <w:szCs w:val="24"/>
        </w:rPr>
      </w:pPr>
      <w:r w:rsidRPr="006436F4">
        <w:rPr>
          <w:rFonts w:ascii="Times New Roman" w:hAnsi="Times New Roman"/>
          <w:color w:val="000000"/>
          <w:sz w:val="24"/>
          <w:szCs w:val="24"/>
        </w:rPr>
        <w:t>Осложнения циррозов печени (портальная гипертензия, гепатоцеллюлярная недостаточность, печеночная энцефалопатия, геморрагические осложнения, гепаторенальный синдром).</w:t>
      </w:r>
    </w:p>
    <w:p w:rsidR="008B5630" w:rsidRPr="006436F4" w:rsidRDefault="008B5630" w:rsidP="006436F4">
      <w:pPr>
        <w:pStyle w:val="4"/>
        <w:numPr>
          <w:ilvl w:val="0"/>
          <w:numId w:val="2"/>
        </w:numPr>
        <w:tabs>
          <w:tab w:val="left" w:pos="426"/>
        </w:tabs>
        <w:ind w:left="426" w:right="-23" w:hanging="426"/>
        <w:jc w:val="both"/>
        <w:rPr>
          <w:rFonts w:ascii="Times New Roman" w:hAnsi="Times New Roman"/>
          <w:bCs/>
          <w:sz w:val="24"/>
          <w:szCs w:val="24"/>
        </w:rPr>
      </w:pPr>
      <w:r w:rsidRPr="006436F4">
        <w:rPr>
          <w:rFonts w:ascii="Times New Roman" w:hAnsi="Times New Roman"/>
          <w:color w:val="000000"/>
          <w:sz w:val="24"/>
          <w:szCs w:val="24"/>
        </w:rPr>
        <w:t>Фармакотерапии циррозов печени и его осложнений.</w:t>
      </w:r>
    </w:p>
    <w:p w:rsidR="008B5630" w:rsidRPr="006436F4" w:rsidRDefault="008B5630" w:rsidP="006436F4">
      <w:pPr>
        <w:pStyle w:val="4"/>
        <w:numPr>
          <w:ilvl w:val="0"/>
          <w:numId w:val="2"/>
        </w:numPr>
        <w:tabs>
          <w:tab w:val="left" w:pos="426"/>
        </w:tabs>
        <w:ind w:left="426" w:right="-23" w:hanging="426"/>
        <w:jc w:val="both"/>
        <w:rPr>
          <w:rFonts w:ascii="Times New Roman" w:hAnsi="Times New Roman"/>
          <w:bCs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>Определение синдрома раздраженного кишечника. Основные этиологические факторы СРК, патогенез. Классификация, клиническая картина, критерии диагностики, дифференцирующие признаки.</w:t>
      </w:r>
      <w:r w:rsidR="00596B4A">
        <w:rPr>
          <w:rFonts w:ascii="Times New Roman" w:hAnsi="Times New Roman"/>
          <w:sz w:val="24"/>
          <w:szCs w:val="24"/>
        </w:rPr>
        <w:t xml:space="preserve"> </w:t>
      </w:r>
      <w:r w:rsidRPr="006436F4">
        <w:rPr>
          <w:rFonts w:ascii="Times New Roman" w:hAnsi="Times New Roman"/>
          <w:sz w:val="24"/>
          <w:szCs w:val="24"/>
        </w:rPr>
        <w:t>Группы лекарственных препаратов для лечения СРК  механизм их действия.</w:t>
      </w:r>
    </w:p>
    <w:p w:rsidR="008B5630" w:rsidRPr="006436F4" w:rsidRDefault="008B5630" w:rsidP="006436F4">
      <w:pPr>
        <w:pStyle w:val="4"/>
        <w:numPr>
          <w:ilvl w:val="0"/>
          <w:numId w:val="2"/>
        </w:numPr>
        <w:tabs>
          <w:tab w:val="left" w:pos="426"/>
        </w:tabs>
        <w:ind w:left="425" w:right="-23" w:hanging="425"/>
        <w:jc w:val="both"/>
        <w:rPr>
          <w:rFonts w:ascii="Times New Roman" w:hAnsi="Times New Roman"/>
          <w:bCs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 xml:space="preserve">Основные правила регистрации ЭКГ. Причины организационных, технических и методологических ошибок. Определение понятия «отведения». Показания к электрокардиографическому исследованию. </w:t>
      </w:r>
    </w:p>
    <w:p w:rsidR="008B5630" w:rsidRPr="006436F4" w:rsidRDefault="008B5630" w:rsidP="006436F4">
      <w:pPr>
        <w:pStyle w:val="a3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 xml:space="preserve">Точки наложения электродов при регистрации ЭКГ. Перечислить общепринятые (основные и дополнительные) отведения при регистрации ЭКГ. </w:t>
      </w:r>
      <w:proofErr w:type="gramStart"/>
      <w:r w:rsidRPr="006436F4">
        <w:rPr>
          <w:rFonts w:ascii="Times New Roman" w:hAnsi="Times New Roman"/>
          <w:sz w:val="24"/>
          <w:szCs w:val="24"/>
        </w:rPr>
        <w:t>Многочасовое</w:t>
      </w:r>
      <w:proofErr w:type="gramEnd"/>
      <w:r w:rsidRPr="006436F4">
        <w:rPr>
          <w:rFonts w:ascii="Times New Roman" w:hAnsi="Times New Roman"/>
          <w:sz w:val="24"/>
          <w:szCs w:val="24"/>
        </w:rPr>
        <w:t xml:space="preserve"> и суточное </w:t>
      </w:r>
      <w:proofErr w:type="spellStart"/>
      <w:r w:rsidRPr="006436F4">
        <w:rPr>
          <w:rFonts w:ascii="Times New Roman" w:hAnsi="Times New Roman"/>
          <w:sz w:val="24"/>
          <w:szCs w:val="24"/>
        </w:rPr>
        <w:t>мониторирование</w:t>
      </w:r>
      <w:proofErr w:type="spellEnd"/>
      <w:r w:rsidRPr="006436F4">
        <w:rPr>
          <w:rFonts w:ascii="Times New Roman" w:hAnsi="Times New Roman"/>
          <w:sz w:val="24"/>
          <w:szCs w:val="24"/>
        </w:rPr>
        <w:t xml:space="preserve"> ЭКГ по методу </w:t>
      </w:r>
      <w:proofErr w:type="spellStart"/>
      <w:r w:rsidRPr="006436F4">
        <w:rPr>
          <w:rFonts w:ascii="Times New Roman" w:hAnsi="Times New Roman"/>
          <w:sz w:val="24"/>
          <w:szCs w:val="24"/>
        </w:rPr>
        <w:t>Холтеру</w:t>
      </w:r>
      <w:proofErr w:type="spellEnd"/>
      <w:r w:rsidRPr="006436F4">
        <w:rPr>
          <w:rFonts w:ascii="Times New Roman" w:hAnsi="Times New Roman"/>
          <w:sz w:val="24"/>
          <w:szCs w:val="24"/>
        </w:rPr>
        <w:t xml:space="preserve">. </w:t>
      </w:r>
    </w:p>
    <w:p w:rsidR="008B5630" w:rsidRPr="006436F4" w:rsidRDefault="008B5630" w:rsidP="006436F4">
      <w:pPr>
        <w:pStyle w:val="a3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>Основные элементы ЭКГ и их происхождение.</w:t>
      </w:r>
    </w:p>
    <w:p w:rsidR="008B5630" w:rsidRPr="006436F4" w:rsidRDefault="008B5630" w:rsidP="006436F4">
      <w:pPr>
        <w:pStyle w:val="a3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 xml:space="preserve">Предсердная, атриовентрикулярная и </w:t>
      </w:r>
      <w:proofErr w:type="spellStart"/>
      <w:r w:rsidRPr="006436F4">
        <w:rPr>
          <w:rFonts w:ascii="Times New Roman" w:hAnsi="Times New Roman"/>
          <w:sz w:val="24"/>
          <w:szCs w:val="24"/>
        </w:rPr>
        <w:t>внутрижелудочковая</w:t>
      </w:r>
      <w:proofErr w:type="spellEnd"/>
      <w:r w:rsidRPr="006436F4">
        <w:rPr>
          <w:rFonts w:ascii="Times New Roman" w:hAnsi="Times New Roman"/>
          <w:sz w:val="24"/>
          <w:szCs w:val="24"/>
        </w:rPr>
        <w:t xml:space="preserve"> проводимость: понятие, определение длительность и норма на ЭКГ.</w:t>
      </w:r>
    </w:p>
    <w:p w:rsidR="008B5630" w:rsidRPr="006436F4" w:rsidRDefault="008B5630" w:rsidP="006436F4">
      <w:pPr>
        <w:pStyle w:val="a3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>Высота и глубина зубцов, приемы определения, единицы измерения, их соотношение. Приемы вычисления длительности зубцов, интервалов по ЭКГ. Назвать приемы определения частоты сердечных сокращений на ЭКГ.</w:t>
      </w:r>
    </w:p>
    <w:p w:rsidR="008B5630" w:rsidRPr="006436F4" w:rsidRDefault="008B5630" w:rsidP="006436F4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 xml:space="preserve">Электрическая систола желудочков: понятие, продолжительность интервала </w:t>
      </w:r>
      <w:r w:rsidRPr="006436F4">
        <w:rPr>
          <w:rFonts w:ascii="Times New Roman" w:hAnsi="Times New Roman"/>
          <w:sz w:val="24"/>
          <w:szCs w:val="24"/>
          <w:lang w:val="en-US"/>
        </w:rPr>
        <w:t>Q</w:t>
      </w:r>
      <w:r w:rsidRPr="006436F4">
        <w:rPr>
          <w:rFonts w:ascii="Times New Roman" w:hAnsi="Times New Roman"/>
          <w:sz w:val="24"/>
          <w:szCs w:val="24"/>
        </w:rPr>
        <w:t>-</w:t>
      </w:r>
      <w:r w:rsidRPr="006436F4">
        <w:rPr>
          <w:rFonts w:ascii="Times New Roman" w:hAnsi="Times New Roman"/>
          <w:sz w:val="24"/>
          <w:szCs w:val="24"/>
          <w:lang w:val="en-US"/>
        </w:rPr>
        <w:t>T</w:t>
      </w:r>
      <w:r w:rsidRPr="006436F4">
        <w:rPr>
          <w:rFonts w:ascii="Times New Roman" w:hAnsi="Times New Roman"/>
          <w:sz w:val="24"/>
          <w:szCs w:val="24"/>
        </w:rPr>
        <w:t>, методика определения на ЭКГ (оценка функциональной способности сердца).</w:t>
      </w:r>
    </w:p>
    <w:p w:rsidR="008B5630" w:rsidRPr="006436F4" w:rsidRDefault="008B5630" w:rsidP="006436F4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 xml:space="preserve">Термин  «электрическая ось сердца» (ЭОС). Что такое «правый» и «левый» тип ЭКГ. Перечислить повороты сердца вокруг трех основных осей по </w:t>
      </w:r>
      <w:proofErr w:type="spellStart"/>
      <w:r w:rsidRPr="006436F4">
        <w:rPr>
          <w:rFonts w:ascii="Times New Roman" w:hAnsi="Times New Roman"/>
          <w:sz w:val="24"/>
          <w:szCs w:val="24"/>
        </w:rPr>
        <w:t>Цукерману</w:t>
      </w:r>
      <w:proofErr w:type="spellEnd"/>
      <w:r w:rsidRPr="006436F4">
        <w:rPr>
          <w:rFonts w:ascii="Times New Roman" w:hAnsi="Times New Roman"/>
          <w:sz w:val="24"/>
          <w:szCs w:val="24"/>
        </w:rPr>
        <w:t>.</w:t>
      </w:r>
    </w:p>
    <w:p w:rsidR="008B5630" w:rsidRPr="006436F4" w:rsidRDefault="008B5630" w:rsidP="006436F4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>Анализ вольтажа ЭКГ. Причины низкоамплитудной и высокоамплитудной кривой.</w:t>
      </w:r>
    </w:p>
    <w:p w:rsidR="008B5630" w:rsidRPr="006436F4" w:rsidRDefault="008B5630" w:rsidP="006436F4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36F4">
        <w:rPr>
          <w:rFonts w:ascii="Times New Roman" w:hAnsi="Times New Roman"/>
          <w:sz w:val="24"/>
          <w:szCs w:val="24"/>
        </w:rPr>
        <w:t>ЭКГ</w:t>
      </w:r>
      <w:r w:rsidR="00094471">
        <w:rPr>
          <w:rFonts w:ascii="Times New Roman" w:hAnsi="Times New Roman"/>
          <w:sz w:val="24"/>
          <w:szCs w:val="24"/>
        </w:rPr>
        <w:t>-</w:t>
      </w:r>
      <w:r w:rsidRPr="006436F4">
        <w:rPr>
          <w:rFonts w:ascii="Times New Roman" w:hAnsi="Times New Roman"/>
          <w:sz w:val="24"/>
          <w:szCs w:val="24"/>
        </w:rPr>
        <w:t>признаки</w:t>
      </w:r>
      <w:proofErr w:type="spellEnd"/>
      <w:r w:rsidRPr="006436F4">
        <w:rPr>
          <w:rFonts w:ascii="Times New Roman" w:hAnsi="Times New Roman"/>
          <w:sz w:val="24"/>
          <w:szCs w:val="24"/>
        </w:rPr>
        <w:t xml:space="preserve"> нормального </w:t>
      </w:r>
      <w:proofErr w:type="spellStart"/>
      <w:r w:rsidRPr="006436F4">
        <w:rPr>
          <w:rFonts w:ascii="Times New Roman" w:hAnsi="Times New Roman"/>
          <w:sz w:val="24"/>
          <w:szCs w:val="24"/>
        </w:rPr>
        <w:t>синусового</w:t>
      </w:r>
      <w:proofErr w:type="spellEnd"/>
      <w:r w:rsidRPr="006436F4">
        <w:rPr>
          <w:rFonts w:ascii="Times New Roman" w:hAnsi="Times New Roman"/>
          <w:sz w:val="24"/>
          <w:szCs w:val="24"/>
        </w:rPr>
        <w:t xml:space="preserve"> ритма. Примеры </w:t>
      </w:r>
      <w:proofErr w:type="spellStart"/>
      <w:r w:rsidRPr="006436F4">
        <w:rPr>
          <w:rFonts w:ascii="Times New Roman" w:hAnsi="Times New Roman"/>
          <w:sz w:val="24"/>
          <w:szCs w:val="24"/>
        </w:rPr>
        <w:t>несинусового</w:t>
      </w:r>
      <w:proofErr w:type="spellEnd"/>
      <w:r w:rsidRPr="006436F4">
        <w:rPr>
          <w:rFonts w:ascii="Times New Roman" w:hAnsi="Times New Roman"/>
          <w:sz w:val="24"/>
          <w:szCs w:val="24"/>
        </w:rPr>
        <w:t xml:space="preserve"> ритма. </w:t>
      </w:r>
    </w:p>
    <w:p w:rsidR="008B5630" w:rsidRPr="006436F4" w:rsidRDefault="008B5630" w:rsidP="006436F4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>Методы исследования больных с сердечными аритмиями. Классификация аритмий. Основные электрофизиологические механизмы аритмий.</w:t>
      </w:r>
    </w:p>
    <w:p w:rsidR="008B5630" w:rsidRPr="006436F4" w:rsidRDefault="008B5630" w:rsidP="006436F4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 xml:space="preserve">Критерии </w:t>
      </w:r>
      <w:proofErr w:type="spellStart"/>
      <w:r w:rsidRPr="006436F4">
        <w:rPr>
          <w:rFonts w:ascii="Times New Roman" w:hAnsi="Times New Roman"/>
          <w:sz w:val="24"/>
          <w:szCs w:val="24"/>
        </w:rPr>
        <w:t>синусовой</w:t>
      </w:r>
      <w:proofErr w:type="spellEnd"/>
      <w:r w:rsidRPr="006436F4">
        <w:rPr>
          <w:rFonts w:ascii="Times New Roman" w:hAnsi="Times New Roman"/>
          <w:sz w:val="24"/>
          <w:szCs w:val="24"/>
        </w:rPr>
        <w:t xml:space="preserve"> аритмии, ее причины. Функциональные пробы в </w:t>
      </w:r>
      <w:proofErr w:type="spellStart"/>
      <w:r w:rsidRPr="006436F4">
        <w:rPr>
          <w:rFonts w:ascii="Times New Roman" w:hAnsi="Times New Roman"/>
          <w:sz w:val="24"/>
          <w:szCs w:val="24"/>
        </w:rPr>
        <w:t>аритмологии</w:t>
      </w:r>
      <w:proofErr w:type="spellEnd"/>
      <w:r w:rsidRPr="006436F4">
        <w:rPr>
          <w:rFonts w:ascii="Times New Roman" w:hAnsi="Times New Roman"/>
          <w:sz w:val="24"/>
          <w:szCs w:val="24"/>
        </w:rPr>
        <w:t>.</w:t>
      </w:r>
    </w:p>
    <w:p w:rsidR="008B5630" w:rsidRPr="006436F4" w:rsidRDefault="008B5630" w:rsidP="006436F4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 xml:space="preserve">Признаки </w:t>
      </w:r>
      <w:proofErr w:type="spellStart"/>
      <w:r w:rsidRPr="006436F4">
        <w:rPr>
          <w:rFonts w:ascii="Times New Roman" w:hAnsi="Times New Roman"/>
          <w:sz w:val="24"/>
          <w:szCs w:val="24"/>
        </w:rPr>
        <w:t>наджелудочковых</w:t>
      </w:r>
      <w:proofErr w:type="spellEnd"/>
      <w:r w:rsidRPr="006436F4">
        <w:rPr>
          <w:rFonts w:ascii="Times New Roman" w:hAnsi="Times New Roman"/>
          <w:sz w:val="24"/>
          <w:szCs w:val="24"/>
        </w:rPr>
        <w:t xml:space="preserve"> и желудочковых </w:t>
      </w:r>
      <w:proofErr w:type="spellStart"/>
      <w:r w:rsidRPr="006436F4">
        <w:rPr>
          <w:rFonts w:ascii="Times New Roman" w:hAnsi="Times New Roman"/>
          <w:sz w:val="24"/>
          <w:szCs w:val="24"/>
        </w:rPr>
        <w:t>экстрасистолий</w:t>
      </w:r>
      <w:proofErr w:type="spellEnd"/>
      <w:r w:rsidRPr="006436F4">
        <w:rPr>
          <w:rFonts w:ascii="Times New Roman" w:hAnsi="Times New Roman"/>
          <w:sz w:val="24"/>
          <w:szCs w:val="24"/>
        </w:rPr>
        <w:t>, их клиническая оценка.</w:t>
      </w:r>
    </w:p>
    <w:p w:rsidR="008B5630" w:rsidRPr="006436F4" w:rsidRDefault="008B5630" w:rsidP="006436F4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36F4">
        <w:rPr>
          <w:rFonts w:ascii="Times New Roman" w:hAnsi="Times New Roman"/>
          <w:sz w:val="24"/>
          <w:szCs w:val="24"/>
        </w:rPr>
        <w:t>ЭКГ</w:t>
      </w:r>
      <w:r w:rsidR="00094471">
        <w:rPr>
          <w:rFonts w:ascii="Times New Roman" w:hAnsi="Times New Roman"/>
          <w:sz w:val="24"/>
          <w:szCs w:val="24"/>
        </w:rPr>
        <w:t>-</w:t>
      </w:r>
      <w:r w:rsidRPr="006436F4">
        <w:rPr>
          <w:rFonts w:ascii="Times New Roman" w:hAnsi="Times New Roman"/>
          <w:sz w:val="24"/>
          <w:szCs w:val="24"/>
        </w:rPr>
        <w:t>признаки</w:t>
      </w:r>
      <w:proofErr w:type="spellEnd"/>
      <w:r w:rsidRPr="006436F4">
        <w:rPr>
          <w:rFonts w:ascii="Times New Roman" w:hAnsi="Times New Roman"/>
          <w:sz w:val="24"/>
          <w:szCs w:val="24"/>
        </w:rPr>
        <w:t xml:space="preserve"> мерцания и трепетания предсердий с клинической характеристикой.</w:t>
      </w:r>
    </w:p>
    <w:p w:rsidR="008B5630" w:rsidRPr="006436F4" w:rsidRDefault="008B5630" w:rsidP="006436F4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36F4">
        <w:rPr>
          <w:rFonts w:ascii="Times New Roman" w:hAnsi="Times New Roman"/>
          <w:sz w:val="24"/>
          <w:szCs w:val="24"/>
        </w:rPr>
        <w:t>ЭКГ</w:t>
      </w:r>
      <w:r w:rsidR="00094471">
        <w:rPr>
          <w:rFonts w:ascii="Times New Roman" w:hAnsi="Times New Roman"/>
          <w:sz w:val="24"/>
          <w:szCs w:val="24"/>
        </w:rPr>
        <w:t>-</w:t>
      </w:r>
      <w:r w:rsidRPr="006436F4">
        <w:rPr>
          <w:rFonts w:ascii="Times New Roman" w:hAnsi="Times New Roman"/>
          <w:sz w:val="24"/>
          <w:szCs w:val="24"/>
        </w:rPr>
        <w:t>признаки</w:t>
      </w:r>
      <w:proofErr w:type="spellEnd"/>
      <w:r w:rsidRPr="006436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6F4">
        <w:rPr>
          <w:rFonts w:ascii="Times New Roman" w:hAnsi="Times New Roman"/>
          <w:sz w:val="24"/>
          <w:szCs w:val="24"/>
        </w:rPr>
        <w:t>наджелудочковой</w:t>
      </w:r>
      <w:proofErr w:type="spellEnd"/>
      <w:r w:rsidRPr="006436F4">
        <w:rPr>
          <w:rFonts w:ascii="Times New Roman" w:hAnsi="Times New Roman"/>
          <w:sz w:val="24"/>
          <w:szCs w:val="24"/>
        </w:rPr>
        <w:t xml:space="preserve"> и желудочковой тахикардии. Клиническая оценка. </w:t>
      </w:r>
    </w:p>
    <w:p w:rsidR="008B5630" w:rsidRPr="006436F4" w:rsidRDefault="008B5630" w:rsidP="006436F4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 xml:space="preserve">Типы и степени поперечных блокад. </w:t>
      </w:r>
    </w:p>
    <w:p w:rsidR="008B5630" w:rsidRPr="006436F4" w:rsidRDefault="008B5630" w:rsidP="006436F4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36F4">
        <w:rPr>
          <w:rFonts w:ascii="Times New Roman" w:hAnsi="Times New Roman"/>
          <w:sz w:val="24"/>
          <w:szCs w:val="24"/>
        </w:rPr>
        <w:t>ЭКГ</w:t>
      </w:r>
      <w:r w:rsidR="00094471">
        <w:rPr>
          <w:rFonts w:ascii="Times New Roman" w:hAnsi="Times New Roman"/>
          <w:sz w:val="24"/>
          <w:szCs w:val="24"/>
        </w:rPr>
        <w:t>-</w:t>
      </w:r>
      <w:r w:rsidRPr="006436F4">
        <w:rPr>
          <w:rFonts w:ascii="Times New Roman" w:hAnsi="Times New Roman"/>
          <w:sz w:val="24"/>
          <w:szCs w:val="24"/>
        </w:rPr>
        <w:t>признаки</w:t>
      </w:r>
      <w:proofErr w:type="spellEnd"/>
      <w:r w:rsidRPr="006436F4">
        <w:rPr>
          <w:rFonts w:ascii="Times New Roman" w:hAnsi="Times New Roman"/>
          <w:sz w:val="24"/>
          <w:szCs w:val="24"/>
        </w:rPr>
        <w:t xml:space="preserve"> блокад ножек пучка Гиса, клиническая оценка. </w:t>
      </w:r>
    </w:p>
    <w:p w:rsidR="008B5630" w:rsidRPr="006436F4" w:rsidRDefault="008B5630" w:rsidP="006436F4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36F4">
        <w:rPr>
          <w:rFonts w:ascii="Times New Roman" w:hAnsi="Times New Roman"/>
          <w:sz w:val="24"/>
          <w:szCs w:val="24"/>
        </w:rPr>
        <w:t>ЭКГ</w:t>
      </w:r>
      <w:r w:rsidR="00094471">
        <w:rPr>
          <w:rFonts w:ascii="Times New Roman" w:hAnsi="Times New Roman"/>
          <w:sz w:val="24"/>
          <w:szCs w:val="24"/>
        </w:rPr>
        <w:t>-</w:t>
      </w:r>
      <w:r w:rsidRPr="006436F4">
        <w:rPr>
          <w:rFonts w:ascii="Times New Roman" w:hAnsi="Times New Roman"/>
          <w:sz w:val="24"/>
          <w:szCs w:val="24"/>
        </w:rPr>
        <w:t>диагностика</w:t>
      </w:r>
      <w:proofErr w:type="spellEnd"/>
      <w:r w:rsidRPr="006436F4">
        <w:rPr>
          <w:rFonts w:ascii="Times New Roman" w:hAnsi="Times New Roman"/>
          <w:sz w:val="24"/>
          <w:szCs w:val="24"/>
        </w:rPr>
        <w:t xml:space="preserve"> синдрома Вольфа–Паркинсона–Уайта (</w:t>
      </w:r>
      <w:r w:rsidRPr="006436F4">
        <w:rPr>
          <w:rFonts w:ascii="Times New Roman" w:hAnsi="Times New Roman"/>
          <w:sz w:val="24"/>
          <w:szCs w:val="24"/>
          <w:lang w:val="en-US"/>
        </w:rPr>
        <w:t>WPW</w:t>
      </w:r>
      <w:r w:rsidRPr="006436F4">
        <w:rPr>
          <w:rFonts w:ascii="Times New Roman" w:hAnsi="Times New Roman"/>
          <w:sz w:val="24"/>
          <w:szCs w:val="24"/>
        </w:rPr>
        <w:t>).</w:t>
      </w:r>
    </w:p>
    <w:p w:rsidR="008B5630" w:rsidRPr="006436F4" w:rsidRDefault="008B5630" w:rsidP="006436F4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36F4">
        <w:rPr>
          <w:rFonts w:ascii="Times New Roman" w:hAnsi="Times New Roman"/>
          <w:sz w:val="24"/>
          <w:szCs w:val="24"/>
        </w:rPr>
        <w:t>ЭКГ</w:t>
      </w:r>
      <w:r w:rsidR="00094471">
        <w:rPr>
          <w:rFonts w:ascii="Times New Roman" w:hAnsi="Times New Roman"/>
          <w:sz w:val="24"/>
          <w:szCs w:val="24"/>
        </w:rPr>
        <w:t>-</w:t>
      </w:r>
      <w:r w:rsidRPr="006436F4">
        <w:rPr>
          <w:rFonts w:ascii="Times New Roman" w:hAnsi="Times New Roman"/>
          <w:sz w:val="24"/>
          <w:szCs w:val="24"/>
        </w:rPr>
        <w:t>признаки</w:t>
      </w:r>
      <w:proofErr w:type="spellEnd"/>
      <w:r w:rsidRPr="006436F4">
        <w:rPr>
          <w:rFonts w:ascii="Times New Roman" w:hAnsi="Times New Roman"/>
          <w:sz w:val="24"/>
          <w:szCs w:val="24"/>
        </w:rPr>
        <w:t xml:space="preserve"> инфаркта миокарда: передней боковой и задней стенки левого желудочка. Отведения, по которым дается характеристика инфаркта миокарда правого желудочка.</w:t>
      </w:r>
    </w:p>
    <w:p w:rsidR="008B5630" w:rsidRPr="006436F4" w:rsidRDefault="008B5630" w:rsidP="006436F4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36F4">
        <w:rPr>
          <w:rFonts w:ascii="Times New Roman" w:hAnsi="Times New Roman"/>
          <w:sz w:val="24"/>
          <w:szCs w:val="24"/>
        </w:rPr>
        <w:lastRenderedPageBreak/>
        <w:t>Дифференциальные</w:t>
      </w:r>
      <w:proofErr w:type="gramEnd"/>
      <w:r w:rsidRPr="006436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6F4">
        <w:rPr>
          <w:rFonts w:ascii="Times New Roman" w:hAnsi="Times New Roman"/>
          <w:sz w:val="24"/>
          <w:szCs w:val="24"/>
        </w:rPr>
        <w:t>ЭКГ</w:t>
      </w:r>
      <w:r w:rsidR="003A2E1D">
        <w:rPr>
          <w:rFonts w:ascii="Times New Roman" w:hAnsi="Times New Roman"/>
          <w:sz w:val="24"/>
          <w:szCs w:val="24"/>
        </w:rPr>
        <w:t>-</w:t>
      </w:r>
      <w:r w:rsidRPr="006436F4">
        <w:rPr>
          <w:rFonts w:ascii="Times New Roman" w:hAnsi="Times New Roman"/>
          <w:sz w:val="24"/>
          <w:szCs w:val="24"/>
        </w:rPr>
        <w:t>признаки</w:t>
      </w:r>
      <w:proofErr w:type="spellEnd"/>
      <w:r w:rsidRPr="006436F4">
        <w:rPr>
          <w:rFonts w:ascii="Times New Roman" w:hAnsi="Times New Roman"/>
          <w:sz w:val="24"/>
          <w:szCs w:val="24"/>
        </w:rPr>
        <w:t xml:space="preserve"> крупноочагового (</w:t>
      </w:r>
      <w:r w:rsidRPr="006436F4">
        <w:rPr>
          <w:rFonts w:ascii="Times New Roman" w:hAnsi="Times New Roman"/>
          <w:sz w:val="24"/>
          <w:szCs w:val="24"/>
          <w:lang w:val="en-US"/>
        </w:rPr>
        <w:t>Q</w:t>
      </w:r>
      <w:r w:rsidRPr="006436F4">
        <w:rPr>
          <w:rFonts w:ascii="Times New Roman" w:hAnsi="Times New Roman"/>
          <w:sz w:val="24"/>
          <w:szCs w:val="24"/>
        </w:rPr>
        <w:t>+) и мелкоочагового (</w:t>
      </w:r>
      <w:r w:rsidRPr="006436F4">
        <w:rPr>
          <w:rFonts w:ascii="Times New Roman" w:hAnsi="Times New Roman"/>
          <w:sz w:val="24"/>
          <w:szCs w:val="24"/>
          <w:lang w:val="en-US"/>
        </w:rPr>
        <w:t>Q</w:t>
      </w:r>
      <w:r w:rsidRPr="006436F4">
        <w:rPr>
          <w:rFonts w:ascii="Times New Roman" w:hAnsi="Times New Roman"/>
          <w:sz w:val="24"/>
          <w:szCs w:val="24"/>
        </w:rPr>
        <w:t>-) инфаркта миокарда. По каким изменениям ЭКГ распознают стадии инфаркта миокарда.</w:t>
      </w:r>
    </w:p>
    <w:p w:rsidR="008B5630" w:rsidRPr="006436F4" w:rsidRDefault="008B5630" w:rsidP="006436F4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 xml:space="preserve">Нагрузочные пробы для диагностики ИБС. ЭКГ признаки основных </w:t>
      </w:r>
      <w:proofErr w:type="spellStart"/>
      <w:r w:rsidRPr="006436F4">
        <w:rPr>
          <w:rFonts w:ascii="Times New Roman" w:hAnsi="Times New Roman"/>
          <w:sz w:val="24"/>
          <w:szCs w:val="24"/>
        </w:rPr>
        <w:t>инфарктоподобных</w:t>
      </w:r>
      <w:proofErr w:type="spellEnd"/>
      <w:r w:rsidRPr="006436F4">
        <w:rPr>
          <w:rFonts w:ascii="Times New Roman" w:hAnsi="Times New Roman"/>
          <w:sz w:val="24"/>
          <w:szCs w:val="24"/>
        </w:rPr>
        <w:t xml:space="preserve"> нарушений.</w:t>
      </w:r>
    </w:p>
    <w:p w:rsidR="008B5630" w:rsidRPr="006436F4" w:rsidRDefault="008B5630" w:rsidP="006436F4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>ЭКГ в оценке восстановления коронарного кровотока с помощью ТЛТ или ЧКВ при инфаркте миокарда.</w:t>
      </w:r>
    </w:p>
    <w:p w:rsidR="008B5630" w:rsidRPr="006436F4" w:rsidRDefault="008B5630" w:rsidP="006436F4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>Правила и методика измерения артериального давления, основные факторы, влияющие на артериальное давление.</w:t>
      </w:r>
    </w:p>
    <w:p w:rsidR="008B5630" w:rsidRPr="006436F4" w:rsidRDefault="008B5630" w:rsidP="006436F4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>Правила и методика измерения центральное венозное давление, основные факторы, влияющие на него, причины отклонения от нормы.</w:t>
      </w:r>
    </w:p>
    <w:p w:rsidR="008B5630" w:rsidRPr="006436F4" w:rsidRDefault="008B5630" w:rsidP="006436F4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>Методика подсчета пульса на лучевых и сонных артериях. Характеристика пульса. Основные факторы, влияющие на изменение показателей ЧСС и пульса.</w:t>
      </w:r>
    </w:p>
    <w:p w:rsidR="008B5630" w:rsidRPr="006436F4" w:rsidRDefault="008B5630" w:rsidP="006436F4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>Острая левожелудочковая недостаточность</w:t>
      </w:r>
      <w:r w:rsidR="003A2E1D">
        <w:rPr>
          <w:rFonts w:ascii="Times New Roman" w:hAnsi="Times New Roman"/>
          <w:sz w:val="24"/>
          <w:szCs w:val="24"/>
        </w:rPr>
        <w:t xml:space="preserve"> </w:t>
      </w:r>
      <w:r w:rsidRPr="006436F4">
        <w:rPr>
          <w:rFonts w:ascii="Times New Roman" w:hAnsi="Times New Roman"/>
          <w:sz w:val="24"/>
          <w:szCs w:val="24"/>
        </w:rPr>
        <w:t>(определение, изменения кровообращения, неотложная помощь).</w:t>
      </w:r>
    </w:p>
    <w:p w:rsidR="008B5630" w:rsidRPr="006436F4" w:rsidRDefault="008B5630" w:rsidP="006436F4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>Острый коронарный синдром (определение, классификация, критерии диагностики, дифференциальная диагностика, неотложная помощь).</w:t>
      </w:r>
    </w:p>
    <w:p w:rsidR="008B5630" w:rsidRPr="006436F4" w:rsidRDefault="008B5630" w:rsidP="006436F4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 xml:space="preserve">Дифференциальная диагностика </w:t>
      </w:r>
      <w:proofErr w:type="spellStart"/>
      <w:r w:rsidRPr="006436F4">
        <w:rPr>
          <w:rFonts w:ascii="Times New Roman" w:hAnsi="Times New Roman"/>
          <w:sz w:val="24"/>
          <w:szCs w:val="24"/>
        </w:rPr>
        <w:t>аускультативной</w:t>
      </w:r>
      <w:proofErr w:type="spellEnd"/>
      <w:r w:rsidRPr="006436F4">
        <w:rPr>
          <w:rFonts w:ascii="Times New Roman" w:hAnsi="Times New Roman"/>
          <w:sz w:val="24"/>
          <w:szCs w:val="24"/>
        </w:rPr>
        <w:t xml:space="preserve"> картины при </w:t>
      </w:r>
      <w:proofErr w:type="gramStart"/>
      <w:r w:rsidRPr="006436F4">
        <w:rPr>
          <w:rFonts w:ascii="Times New Roman" w:hAnsi="Times New Roman"/>
          <w:sz w:val="24"/>
          <w:szCs w:val="24"/>
        </w:rPr>
        <w:t>приобретенных</w:t>
      </w:r>
      <w:proofErr w:type="gramEnd"/>
      <w:r w:rsidRPr="006436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6F4">
        <w:rPr>
          <w:rFonts w:ascii="Times New Roman" w:hAnsi="Times New Roman"/>
          <w:sz w:val="24"/>
          <w:szCs w:val="24"/>
        </w:rPr>
        <w:t>порокахсердца</w:t>
      </w:r>
      <w:proofErr w:type="spellEnd"/>
      <w:r w:rsidRPr="006436F4">
        <w:rPr>
          <w:rFonts w:ascii="Times New Roman" w:hAnsi="Times New Roman"/>
          <w:sz w:val="24"/>
          <w:szCs w:val="24"/>
        </w:rPr>
        <w:t>.</w:t>
      </w:r>
    </w:p>
    <w:p w:rsidR="008B5630" w:rsidRPr="006436F4" w:rsidRDefault="008B5630" w:rsidP="006436F4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36F4">
        <w:rPr>
          <w:rFonts w:ascii="Times New Roman" w:hAnsi="Times New Roman"/>
          <w:sz w:val="24"/>
          <w:szCs w:val="24"/>
        </w:rPr>
        <w:t>Плевральная пункция при пневмотораксе (методика проведения, показания и противопоказания, осложнения).</w:t>
      </w:r>
    </w:p>
    <w:p w:rsidR="00F40494" w:rsidRPr="006436F4" w:rsidRDefault="00F40494" w:rsidP="00643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0494" w:rsidRPr="006436F4" w:rsidSect="00CA1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43CF2"/>
    <w:multiLevelType w:val="hybridMultilevel"/>
    <w:tmpl w:val="84A8C4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B6A85"/>
    <w:multiLevelType w:val="hybridMultilevel"/>
    <w:tmpl w:val="6582B834"/>
    <w:lvl w:ilvl="0" w:tplc="548CE9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C06FC"/>
    <w:multiLevelType w:val="hybridMultilevel"/>
    <w:tmpl w:val="C096E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FA0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630"/>
    <w:rsid w:val="000342D6"/>
    <w:rsid w:val="00057588"/>
    <w:rsid w:val="00094471"/>
    <w:rsid w:val="00296ED3"/>
    <w:rsid w:val="002D4FF1"/>
    <w:rsid w:val="003A2E1D"/>
    <w:rsid w:val="003A65DE"/>
    <w:rsid w:val="00596B4A"/>
    <w:rsid w:val="006436F4"/>
    <w:rsid w:val="008B5630"/>
    <w:rsid w:val="00964426"/>
    <w:rsid w:val="00A95AA2"/>
    <w:rsid w:val="00B82A9E"/>
    <w:rsid w:val="00CA146A"/>
    <w:rsid w:val="00CA44AA"/>
    <w:rsid w:val="00D2492A"/>
    <w:rsid w:val="00D94793"/>
    <w:rsid w:val="00DF2D34"/>
    <w:rsid w:val="00F40494"/>
    <w:rsid w:val="00F6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63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">
    <w:name w:val="Обычный4"/>
    <w:rsid w:val="008B5630"/>
    <w:pPr>
      <w:widowControl w:val="0"/>
      <w:spacing w:after="0" w:line="240" w:lineRule="auto"/>
      <w:ind w:left="360" w:hanging="360"/>
    </w:pPr>
    <w:rPr>
      <w:rFonts w:ascii="Arial" w:eastAsia="Times New Roman" w:hAnsi="Arial" w:cs="Times New Roman"/>
      <w:snapToGrid w:val="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2936</Words>
  <Characters>16737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2019-04-25T04:39:00Z</dcterms:created>
  <dcterms:modified xsi:type="dcterms:W3CDTF">2019-04-25T07:23:00Z</dcterms:modified>
</cp:coreProperties>
</file>