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C3" w:rsidRPr="00AB45F7" w:rsidRDefault="00C72DC3" w:rsidP="00C72DC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45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Переч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ень теоретических вопросов для ГИА</w:t>
      </w:r>
      <w:bookmarkStart w:id="0" w:name="_GoBack"/>
      <w:bookmarkEnd w:id="0"/>
    </w:p>
    <w:p w:rsidR="00C72DC3" w:rsidRPr="00AB45F7" w:rsidRDefault="00C72DC3" w:rsidP="00C72DC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45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специальность 31.08.36 «Кардиология»</w:t>
      </w:r>
    </w:p>
    <w:p w:rsidR="00C72DC3" w:rsidRPr="00AB45F7" w:rsidRDefault="00C72DC3" w:rsidP="00C72DC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72DC3" w:rsidRPr="00AB45F7" w:rsidRDefault="00C72DC3" w:rsidP="00C72DC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72DC3" w:rsidRPr="00AB45F7" w:rsidRDefault="00C72DC3" w:rsidP="00C72DC3">
      <w:pPr>
        <w:pStyle w:val="1"/>
        <w:numPr>
          <w:ilvl w:val="0"/>
          <w:numId w:val="1"/>
        </w:numPr>
        <w:shd w:val="clear" w:color="auto" w:fill="auto"/>
        <w:spacing w:line="220" w:lineRule="exact"/>
        <w:jc w:val="both"/>
        <w:rPr>
          <w:sz w:val="24"/>
          <w:szCs w:val="24"/>
        </w:rPr>
      </w:pPr>
      <w:r w:rsidRPr="00AB45F7">
        <w:rPr>
          <w:sz w:val="24"/>
          <w:szCs w:val="24"/>
        </w:rPr>
        <w:t>Теоретические основы кардиологии.</w:t>
      </w:r>
    </w:p>
    <w:p w:rsidR="00C72DC3" w:rsidRPr="00AB45F7" w:rsidRDefault="00C72DC3" w:rsidP="00C72DC3">
      <w:pPr>
        <w:pStyle w:val="1"/>
        <w:numPr>
          <w:ilvl w:val="0"/>
          <w:numId w:val="1"/>
        </w:numPr>
        <w:shd w:val="clear" w:color="auto" w:fill="auto"/>
        <w:spacing w:line="220" w:lineRule="exact"/>
        <w:jc w:val="both"/>
        <w:rPr>
          <w:sz w:val="24"/>
          <w:szCs w:val="24"/>
        </w:rPr>
      </w:pPr>
      <w:r w:rsidRPr="00AB45F7">
        <w:rPr>
          <w:sz w:val="24"/>
          <w:szCs w:val="24"/>
        </w:rPr>
        <w:t xml:space="preserve">Методы обследования больных с </w:t>
      </w:r>
      <w:proofErr w:type="gramStart"/>
      <w:r w:rsidRPr="00AB45F7">
        <w:rPr>
          <w:sz w:val="24"/>
          <w:szCs w:val="24"/>
        </w:rPr>
        <w:t>сердечно-сосудистыми</w:t>
      </w:r>
      <w:proofErr w:type="gramEnd"/>
      <w:r w:rsidRPr="00AB45F7">
        <w:rPr>
          <w:sz w:val="24"/>
          <w:szCs w:val="24"/>
        </w:rPr>
        <w:t xml:space="preserve"> заболеваниями.</w:t>
      </w:r>
    </w:p>
    <w:p w:rsidR="00C72DC3" w:rsidRPr="00AB45F7" w:rsidRDefault="00C72DC3" w:rsidP="00C72DC3">
      <w:pPr>
        <w:pStyle w:val="1"/>
        <w:numPr>
          <w:ilvl w:val="0"/>
          <w:numId w:val="1"/>
        </w:numPr>
        <w:shd w:val="clear" w:color="auto" w:fill="auto"/>
        <w:spacing w:line="220" w:lineRule="exact"/>
        <w:jc w:val="both"/>
        <w:rPr>
          <w:sz w:val="24"/>
          <w:szCs w:val="24"/>
        </w:rPr>
      </w:pPr>
      <w:r w:rsidRPr="00AB45F7">
        <w:rPr>
          <w:sz w:val="24"/>
          <w:szCs w:val="24"/>
        </w:rPr>
        <w:t xml:space="preserve">Общие принципы и методы лечения больных с </w:t>
      </w:r>
      <w:proofErr w:type="gramStart"/>
      <w:r w:rsidRPr="00AB45F7">
        <w:rPr>
          <w:sz w:val="24"/>
          <w:szCs w:val="24"/>
        </w:rPr>
        <w:t>сердечно-сосудистыми</w:t>
      </w:r>
      <w:proofErr w:type="gramEnd"/>
      <w:r w:rsidRPr="00AB45F7">
        <w:rPr>
          <w:sz w:val="24"/>
          <w:szCs w:val="24"/>
        </w:rPr>
        <w:t xml:space="preserve"> заболеваниями.</w:t>
      </w:r>
    </w:p>
    <w:p w:rsidR="00C72DC3" w:rsidRPr="00AB45F7" w:rsidRDefault="00C72DC3" w:rsidP="00C72DC3">
      <w:pPr>
        <w:pStyle w:val="a3"/>
        <w:numPr>
          <w:ilvl w:val="0"/>
          <w:numId w:val="1"/>
        </w:numPr>
        <w:jc w:val="both"/>
      </w:pPr>
      <w:r w:rsidRPr="00AB45F7">
        <w:t>Атеросклероз. Этиология, патогенез, методы диагностики (биохимические, инструментальные).</w:t>
      </w:r>
    </w:p>
    <w:p w:rsidR="00C72DC3" w:rsidRPr="00AB45F7" w:rsidRDefault="00C72DC3" w:rsidP="00C72DC3">
      <w:pPr>
        <w:pStyle w:val="a3"/>
        <w:numPr>
          <w:ilvl w:val="0"/>
          <w:numId w:val="1"/>
        </w:numPr>
        <w:tabs>
          <w:tab w:val="left" w:pos="426"/>
        </w:tabs>
        <w:jc w:val="both"/>
      </w:pPr>
      <w:r w:rsidRPr="00AB45F7">
        <w:t xml:space="preserve">Клиника атеросклероза различной локализации.  </w:t>
      </w:r>
    </w:p>
    <w:p w:rsidR="00C72DC3" w:rsidRPr="00AB45F7" w:rsidRDefault="00C72DC3" w:rsidP="00C72DC3">
      <w:pPr>
        <w:pStyle w:val="a3"/>
        <w:numPr>
          <w:ilvl w:val="0"/>
          <w:numId w:val="1"/>
        </w:numPr>
        <w:tabs>
          <w:tab w:val="left" w:pos="426"/>
        </w:tabs>
        <w:jc w:val="both"/>
      </w:pPr>
      <w:r w:rsidRPr="00AB45F7">
        <w:t xml:space="preserve">Лечение атеросклероза (диетотерапия, медикаментозное, хирургическое), </w:t>
      </w:r>
    </w:p>
    <w:p w:rsidR="00C72DC3" w:rsidRPr="00AB45F7" w:rsidRDefault="00C72DC3" w:rsidP="00C72DC3">
      <w:pPr>
        <w:pStyle w:val="a3"/>
        <w:numPr>
          <w:ilvl w:val="0"/>
          <w:numId w:val="1"/>
        </w:numPr>
        <w:tabs>
          <w:tab w:val="left" w:pos="426"/>
        </w:tabs>
        <w:jc w:val="both"/>
      </w:pPr>
      <w:r w:rsidRPr="00AB45F7">
        <w:t>Профилактика  атеросклероза первичная и вторичная.</w:t>
      </w:r>
    </w:p>
    <w:p w:rsidR="00C72DC3" w:rsidRPr="00AB45F7" w:rsidRDefault="00C72DC3" w:rsidP="00C72DC3">
      <w:pPr>
        <w:pStyle w:val="1"/>
        <w:numPr>
          <w:ilvl w:val="0"/>
          <w:numId w:val="1"/>
        </w:numPr>
        <w:shd w:val="clear" w:color="auto" w:fill="auto"/>
        <w:spacing w:line="220" w:lineRule="exact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>Острый коронарный синдром: определение, классификация, диагностика.</w:t>
      </w:r>
    </w:p>
    <w:p w:rsidR="00C72DC3" w:rsidRPr="00AB45F7" w:rsidRDefault="00C72DC3" w:rsidP="00C72DC3">
      <w:pPr>
        <w:pStyle w:val="1"/>
        <w:numPr>
          <w:ilvl w:val="0"/>
          <w:numId w:val="1"/>
        </w:numPr>
        <w:shd w:val="clear" w:color="auto" w:fill="auto"/>
        <w:spacing w:line="220" w:lineRule="exact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>Острый коронарный синдром: тактика лечения  больных с острым коронарным синдромом.</w:t>
      </w:r>
    </w:p>
    <w:p w:rsidR="00C72DC3" w:rsidRPr="00AB45F7" w:rsidRDefault="00C72DC3" w:rsidP="00C72DC3">
      <w:pPr>
        <w:pStyle w:val="1"/>
        <w:numPr>
          <w:ilvl w:val="0"/>
          <w:numId w:val="1"/>
        </w:numPr>
        <w:shd w:val="clear" w:color="auto" w:fill="auto"/>
        <w:spacing w:line="220" w:lineRule="exact"/>
        <w:jc w:val="both"/>
        <w:rPr>
          <w:sz w:val="24"/>
          <w:szCs w:val="24"/>
        </w:rPr>
      </w:pPr>
      <w:r w:rsidRPr="00AB45F7">
        <w:rPr>
          <w:sz w:val="24"/>
          <w:szCs w:val="24"/>
        </w:rPr>
        <w:t>Ишемическая болезнь сердца (ИБС). Этиология, патогенез, классификация.</w:t>
      </w:r>
    </w:p>
    <w:p w:rsidR="00C72DC3" w:rsidRPr="00AB45F7" w:rsidRDefault="00C72DC3" w:rsidP="00C72DC3">
      <w:pPr>
        <w:pStyle w:val="1"/>
        <w:numPr>
          <w:ilvl w:val="0"/>
          <w:numId w:val="1"/>
        </w:numPr>
        <w:shd w:val="clear" w:color="auto" w:fill="auto"/>
        <w:spacing w:line="220" w:lineRule="exact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>Острые формы ИБС.</w:t>
      </w:r>
    </w:p>
    <w:p w:rsidR="00C72DC3" w:rsidRPr="00AB45F7" w:rsidRDefault="00C72DC3" w:rsidP="00C72DC3">
      <w:pPr>
        <w:pStyle w:val="1"/>
        <w:numPr>
          <w:ilvl w:val="0"/>
          <w:numId w:val="1"/>
        </w:numPr>
        <w:shd w:val="clear" w:color="auto" w:fill="auto"/>
        <w:spacing w:line="220" w:lineRule="exact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>Хронические формы ИБС.</w:t>
      </w:r>
    </w:p>
    <w:p w:rsidR="00C72DC3" w:rsidRPr="00AB45F7" w:rsidRDefault="00C72DC3" w:rsidP="00C72DC3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90" w:lineRule="exact"/>
        <w:ind w:right="1000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>ИБС: стенокардия, классификация, факторы риска, клиника, диагностические методы исследования больных стенокардией.</w:t>
      </w:r>
    </w:p>
    <w:p w:rsidR="00C72DC3" w:rsidRPr="00AB45F7" w:rsidRDefault="00C72DC3" w:rsidP="00C72DC3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4" w:lineRule="exact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>Атипичные формы стенокардии. Дифференциальная диагностика стенокардий.</w:t>
      </w:r>
    </w:p>
    <w:p w:rsidR="00C72DC3" w:rsidRPr="00AB45F7" w:rsidRDefault="00C72DC3" w:rsidP="00C72DC3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4" w:lineRule="exact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>Лечение стенокардии: купирование ангинозного приступа, лечение хронических форм ИБС.</w:t>
      </w:r>
    </w:p>
    <w:p w:rsidR="00C72DC3" w:rsidRPr="00AB45F7" w:rsidRDefault="00C72DC3" w:rsidP="00C72DC3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4" w:lineRule="exact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>Инфаркт миокарда: определение, эпидемиология, факторы риска, классификация.</w:t>
      </w:r>
    </w:p>
    <w:p w:rsidR="00C72DC3" w:rsidRPr="00AB45F7" w:rsidRDefault="00C72DC3" w:rsidP="00C72DC3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90" w:lineRule="exact"/>
        <w:ind w:right="460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>Ангинозная форма инфаркта миокарда, клиника затяжного, рецидивирующего, повторного инфаркта миокарда.</w:t>
      </w:r>
    </w:p>
    <w:p w:rsidR="00C72DC3" w:rsidRPr="00AB45F7" w:rsidRDefault="00C72DC3" w:rsidP="00C72DC3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6" w:lineRule="exact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>Атипичные формы инфаркта миокарда, клиника, диагностика.</w:t>
      </w:r>
    </w:p>
    <w:p w:rsidR="00C72DC3" w:rsidRPr="00AB45F7" w:rsidRDefault="00C72DC3" w:rsidP="00C72DC3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6" w:lineRule="exact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 xml:space="preserve">Инфаркт миокарда без зубца </w:t>
      </w:r>
      <w:r w:rsidRPr="00AB45F7">
        <w:rPr>
          <w:color w:val="000000"/>
          <w:sz w:val="24"/>
          <w:szCs w:val="24"/>
          <w:lang w:val="en-US" w:bidi="en-US"/>
        </w:rPr>
        <w:t>Q</w:t>
      </w:r>
      <w:r w:rsidRPr="00AB45F7">
        <w:rPr>
          <w:color w:val="000000"/>
          <w:sz w:val="24"/>
          <w:szCs w:val="24"/>
          <w:lang w:bidi="en-US"/>
        </w:rPr>
        <w:t xml:space="preserve">. </w:t>
      </w:r>
      <w:r w:rsidRPr="00AB45F7">
        <w:rPr>
          <w:color w:val="000000"/>
          <w:sz w:val="24"/>
          <w:szCs w:val="24"/>
          <w:lang w:eastAsia="ru-RU" w:bidi="ru-RU"/>
        </w:rPr>
        <w:t>Особенности инфаркта у лиц молодого возраста.</w:t>
      </w:r>
    </w:p>
    <w:p w:rsidR="00C72DC3" w:rsidRPr="00AB45F7" w:rsidRDefault="00C72DC3" w:rsidP="00C72DC3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6" w:lineRule="exact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>Электрокардиографическая  диагностика инфаркта миокарда.</w:t>
      </w:r>
    </w:p>
    <w:p w:rsidR="00C72DC3" w:rsidRPr="00AB45F7" w:rsidRDefault="00C72DC3" w:rsidP="00C72DC3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6" w:lineRule="exact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>Лабораторная диагностика инфаркта миокарда.</w:t>
      </w:r>
    </w:p>
    <w:p w:rsidR="00C72DC3" w:rsidRPr="00AB45F7" w:rsidRDefault="00C72DC3" w:rsidP="00C72DC3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6" w:lineRule="exact"/>
        <w:jc w:val="both"/>
        <w:rPr>
          <w:sz w:val="24"/>
          <w:szCs w:val="24"/>
        </w:rPr>
      </w:pPr>
      <w:r w:rsidRPr="00AB45F7">
        <w:rPr>
          <w:sz w:val="24"/>
          <w:szCs w:val="24"/>
        </w:rPr>
        <w:t xml:space="preserve">Дополнительные  методы диагностики инфаркта миокарда: эхокардиография, </w:t>
      </w:r>
      <w:proofErr w:type="spellStart"/>
      <w:r w:rsidRPr="00AB45F7">
        <w:rPr>
          <w:sz w:val="24"/>
          <w:szCs w:val="24"/>
        </w:rPr>
        <w:t>радионуклидные</w:t>
      </w:r>
      <w:proofErr w:type="spellEnd"/>
      <w:r w:rsidRPr="00AB45F7">
        <w:rPr>
          <w:sz w:val="24"/>
          <w:szCs w:val="24"/>
        </w:rPr>
        <w:t xml:space="preserve"> методы, </w:t>
      </w:r>
      <w:proofErr w:type="spellStart"/>
      <w:r w:rsidRPr="00AB45F7">
        <w:rPr>
          <w:sz w:val="24"/>
          <w:szCs w:val="24"/>
        </w:rPr>
        <w:t>коронарография</w:t>
      </w:r>
      <w:proofErr w:type="spellEnd"/>
      <w:r w:rsidRPr="00AB45F7">
        <w:rPr>
          <w:sz w:val="24"/>
          <w:szCs w:val="24"/>
        </w:rPr>
        <w:t>.</w:t>
      </w:r>
    </w:p>
    <w:p w:rsidR="00C72DC3" w:rsidRPr="00AB45F7" w:rsidRDefault="00C72DC3" w:rsidP="00C72DC3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6" w:lineRule="exact"/>
        <w:jc w:val="both"/>
        <w:rPr>
          <w:sz w:val="24"/>
          <w:szCs w:val="24"/>
        </w:rPr>
      </w:pPr>
      <w:r w:rsidRPr="00AB45F7">
        <w:rPr>
          <w:sz w:val="24"/>
          <w:szCs w:val="24"/>
        </w:rPr>
        <w:t xml:space="preserve"> </w:t>
      </w:r>
      <w:proofErr w:type="spellStart"/>
      <w:r w:rsidRPr="00AB45F7">
        <w:rPr>
          <w:sz w:val="24"/>
          <w:szCs w:val="24"/>
        </w:rPr>
        <w:t>Тромболитическая</w:t>
      </w:r>
      <w:proofErr w:type="spellEnd"/>
      <w:r w:rsidRPr="00AB45F7">
        <w:rPr>
          <w:sz w:val="24"/>
          <w:szCs w:val="24"/>
        </w:rPr>
        <w:t xml:space="preserve"> терапия при инфаркте миокарда.</w:t>
      </w:r>
    </w:p>
    <w:p w:rsidR="00C72DC3" w:rsidRPr="00AB45F7" w:rsidRDefault="00C72DC3" w:rsidP="00C72DC3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6" w:lineRule="exact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>Лечение неосложненного инфаркта миокарда, методы инвазивной терапии ОИМ.</w:t>
      </w:r>
    </w:p>
    <w:p w:rsidR="00C72DC3" w:rsidRPr="00AB45F7" w:rsidRDefault="00C72DC3" w:rsidP="00C72DC3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6" w:lineRule="exact"/>
        <w:ind w:right="-1"/>
        <w:jc w:val="both"/>
        <w:rPr>
          <w:sz w:val="24"/>
          <w:szCs w:val="24"/>
        </w:rPr>
      </w:pPr>
      <w:r w:rsidRPr="00AB45F7">
        <w:rPr>
          <w:sz w:val="24"/>
          <w:szCs w:val="24"/>
        </w:rPr>
        <w:t>Ранние осложнения инфаркта миокарда.</w:t>
      </w:r>
    </w:p>
    <w:p w:rsidR="00C72DC3" w:rsidRPr="00AB45F7" w:rsidRDefault="00C72DC3" w:rsidP="00C72DC3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6" w:lineRule="exact"/>
        <w:ind w:right="-1"/>
        <w:jc w:val="both"/>
        <w:rPr>
          <w:sz w:val="24"/>
          <w:szCs w:val="24"/>
        </w:rPr>
      </w:pPr>
      <w:r w:rsidRPr="00AB45F7">
        <w:rPr>
          <w:sz w:val="24"/>
          <w:szCs w:val="24"/>
        </w:rPr>
        <w:t>Поздние осложнения инфаркта миокарда.</w:t>
      </w:r>
    </w:p>
    <w:p w:rsidR="00C72DC3" w:rsidRPr="00AB45F7" w:rsidRDefault="00C72DC3" w:rsidP="00C72DC3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6" w:lineRule="exact"/>
        <w:ind w:right="-1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>Кардиогенный шок, патогенез, клиника, диагностика, лечение.</w:t>
      </w:r>
    </w:p>
    <w:p w:rsidR="00C72DC3" w:rsidRPr="00AB45F7" w:rsidRDefault="00C72DC3" w:rsidP="00C72DC3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6" w:lineRule="exact"/>
        <w:ind w:right="-1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 xml:space="preserve">Кардиогенный отёк легких, </w:t>
      </w:r>
      <w:proofErr w:type="spellStart"/>
      <w:r w:rsidRPr="00AB45F7">
        <w:rPr>
          <w:color w:val="000000"/>
          <w:sz w:val="24"/>
          <w:szCs w:val="24"/>
          <w:lang w:eastAsia="ru-RU" w:bidi="ru-RU"/>
        </w:rPr>
        <w:t>диагнеостика</w:t>
      </w:r>
      <w:proofErr w:type="spellEnd"/>
      <w:r w:rsidRPr="00AB45F7">
        <w:rPr>
          <w:color w:val="000000"/>
          <w:sz w:val="24"/>
          <w:szCs w:val="24"/>
          <w:lang w:eastAsia="ru-RU" w:bidi="ru-RU"/>
        </w:rPr>
        <w:t>, тактика, неотложная помощь.</w:t>
      </w:r>
    </w:p>
    <w:p w:rsidR="00C72DC3" w:rsidRPr="00AB45F7" w:rsidRDefault="00C72DC3" w:rsidP="00C72DC3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8" w:lineRule="exact"/>
        <w:ind w:right="-1"/>
        <w:jc w:val="both"/>
        <w:rPr>
          <w:sz w:val="24"/>
          <w:szCs w:val="24"/>
        </w:rPr>
      </w:pPr>
      <w:proofErr w:type="spellStart"/>
      <w:r w:rsidRPr="00AB45F7">
        <w:rPr>
          <w:color w:val="000000"/>
          <w:sz w:val="24"/>
          <w:szCs w:val="24"/>
          <w:lang w:eastAsia="ru-RU" w:bidi="ru-RU"/>
        </w:rPr>
        <w:t>Постстационарная</w:t>
      </w:r>
      <w:proofErr w:type="spellEnd"/>
      <w:r w:rsidRPr="00AB45F7">
        <w:rPr>
          <w:color w:val="000000"/>
          <w:sz w:val="24"/>
          <w:szCs w:val="24"/>
          <w:lang w:eastAsia="ru-RU" w:bidi="ru-RU"/>
        </w:rPr>
        <w:t xml:space="preserve"> реабилитация больных с инфарктом миокарда: психологическая, физическая реабилитация, </w:t>
      </w:r>
    </w:p>
    <w:p w:rsidR="00C72DC3" w:rsidRPr="00AB45F7" w:rsidRDefault="00C72DC3" w:rsidP="00C72DC3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8" w:lineRule="exact"/>
        <w:ind w:right="-1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 xml:space="preserve">Экспертиза временной и стойкой нетрудоспособности при инфаркте миокарда. </w:t>
      </w:r>
    </w:p>
    <w:p w:rsidR="00C72DC3" w:rsidRPr="00AB45F7" w:rsidRDefault="00C72DC3" w:rsidP="00C72DC3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8" w:lineRule="exact"/>
        <w:ind w:right="-1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>Медикаментозная вторичная профилактика.</w:t>
      </w:r>
    </w:p>
    <w:p w:rsidR="00C72DC3" w:rsidRPr="00AB45F7" w:rsidRDefault="00C72DC3" w:rsidP="00C72DC3">
      <w:pPr>
        <w:pStyle w:val="a3"/>
        <w:numPr>
          <w:ilvl w:val="0"/>
          <w:numId w:val="1"/>
        </w:numPr>
        <w:tabs>
          <w:tab w:val="left" w:pos="6379"/>
        </w:tabs>
        <w:jc w:val="both"/>
      </w:pPr>
      <w:r w:rsidRPr="00AB45F7">
        <w:t>Постинфарктный кардиосклероз, варианты клиники и течения.</w:t>
      </w:r>
    </w:p>
    <w:p w:rsidR="00C72DC3" w:rsidRPr="00AB45F7" w:rsidRDefault="00C72DC3" w:rsidP="00C72DC3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1" w:lineRule="exact"/>
        <w:ind w:right="-1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>Внезапная сердечная смерть, этиология, факторы риска, диагностика, профилактика.</w:t>
      </w:r>
    </w:p>
    <w:p w:rsidR="00C72DC3" w:rsidRPr="00AB45F7" w:rsidRDefault="00C72DC3" w:rsidP="00C72DC3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1" w:lineRule="exact"/>
        <w:ind w:right="-1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>Острая сердечная недостаточность. Этиология, клиника, патогенез, диагностика, интенсивная терапия.</w:t>
      </w:r>
    </w:p>
    <w:p w:rsidR="00C72DC3" w:rsidRPr="00AB45F7" w:rsidRDefault="00C72DC3" w:rsidP="00C72DC3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1" w:lineRule="exact"/>
        <w:ind w:right="-1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>Хроническая сердечная недостаточность: этиология, клиника, патогенез, диагностика, интенсивная терапия.</w:t>
      </w:r>
    </w:p>
    <w:p w:rsidR="00C72DC3" w:rsidRPr="00AB45F7" w:rsidRDefault="00C72DC3" w:rsidP="00C72DC3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1" w:lineRule="exact"/>
        <w:ind w:right="-1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 xml:space="preserve">Дифференциальная диагностика </w:t>
      </w:r>
      <w:proofErr w:type="spellStart"/>
      <w:r w:rsidRPr="00AB45F7">
        <w:rPr>
          <w:color w:val="000000"/>
          <w:sz w:val="24"/>
          <w:szCs w:val="24"/>
          <w:lang w:eastAsia="ru-RU" w:bidi="ru-RU"/>
        </w:rPr>
        <w:t>кардиалгий</w:t>
      </w:r>
      <w:proofErr w:type="spellEnd"/>
      <w:r w:rsidRPr="00AB45F7">
        <w:rPr>
          <w:color w:val="000000"/>
          <w:sz w:val="24"/>
          <w:szCs w:val="24"/>
          <w:lang w:eastAsia="ru-RU" w:bidi="ru-RU"/>
        </w:rPr>
        <w:t>.</w:t>
      </w:r>
    </w:p>
    <w:p w:rsidR="00C72DC3" w:rsidRPr="00AB45F7" w:rsidRDefault="00C72DC3" w:rsidP="00C72DC3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1" w:lineRule="exact"/>
        <w:ind w:right="-1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>Интенсивная терапия и реанимация в кардиологии: причины, признаки прекращения кровообращения.</w:t>
      </w:r>
    </w:p>
    <w:p w:rsidR="00C72DC3" w:rsidRPr="00AB45F7" w:rsidRDefault="00C72DC3" w:rsidP="00C72DC3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1" w:lineRule="exact"/>
        <w:ind w:right="-1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>Основные неспециализированные реанимационные мероприятия.</w:t>
      </w:r>
    </w:p>
    <w:p w:rsidR="00C72DC3" w:rsidRPr="00AB45F7" w:rsidRDefault="00C72DC3" w:rsidP="00C72DC3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1" w:lineRule="exact"/>
        <w:ind w:right="-1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>Специализированные реанимационные мероприятия.</w:t>
      </w:r>
    </w:p>
    <w:p w:rsidR="00C72DC3" w:rsidRPr="00AB45F7" w:rsidRDefault="00C72DC3" w:rsidP="00C72DC3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1" w:lineRule="exact"/>
        <w:ind w:right="-1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lastRenderedPageBreak/>
        <w:t xml:space="preserve">Гипертоническая болезнь. Классификация, стратификация пациентов по степени риска. </w:t>
      </w:r>
    </w:p>
    <w:p w:rsidR="00C72DC3" w:rsidRPr="00AB45F7" w:rsidRDefault="00C72DC3" w:rsidP="00C72DC3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1" w:lineRule="exact"/>
        <w:ind w:right="-1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 xml:space="preserve">Патогенетические механизмы </w:t>
      </w:r>
      <w:proofErr w:type="spellStart"/>
      <w:r w:rsidRPr="00AB45F7">
        <w:rPr>
          <w:color w:val="000000"/>
          <w:sz w:val="24"/>
          <w:szCs w:val="24"/>
          <w:lang w:eastAsia="ru-RU" w:bidi="ru-RU"/>
        </w:rPr>
        <w:t>эссенциальной</w:t>
      </w:r>
      <w:proofErr w:type="spellEnd"/>
      <w:r w:rsidRPr="00AB45F7">
        <w:rPr>
          <w:color w:val="000000"/>
          <w:sz w:val="24"/>
          <w:szCs w:val="24"/>
          <w:lang w:eastAsia="ru-RU" w:bidi="ru-RU"/>
        </w:rPr>
        <w:t xml:space="preserve"> гипертензии. Факторы риска возникновения гипертонической болезни.</w:t>
      </w:r>
    </w:p>
    <w:p w:rsidR="00C72DC3" w:rsidRPr="00AB45F7" w:rsidRDefault="00C72DC3" w:rsidP="00C72DC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45F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Легочное сердце</w:t>
      </w:r>
      <w:proofErr w:type="gramStart"/>
      <w:r w:rsidRPr="00AB45F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AB45F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gramStart"/>
      <w:r w:rsidRPr="00AB45F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proofErr w:type="gramEnd"/>
      <w:r w:rsidRPr="00AB45F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строе, хроническое). Этиология, патогенез, классификация. Лечение. Профилактика.  </w:t>
      </w:r>
    </w:p>
    <w:p w:rsidR="00C72DC3" w:rsidRPr="00AB45F7" w:rsidRDefault="00C72DC3" w:rsidP="00C72DC3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1" w:lineRule="exact"/>
        <w:ind w:right="-1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 xml:space="preserve"> Методы обследования пациентов с артериальной гипертонией.</w:t>
      </w:r>
    </w:p>
    <w:p w:rsidR="00C72DC3" w:rsidRPr="00AB45F7" w:rsidRDefault="00C72DC3" w:rsidP="00C72DC3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1" w:lineRule="exact"/>
        <w:ind w:right="-1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>Особенности артериальной гипертензии у женщин в период климакса и менопаузы, при беременности.</w:t>
      </w:r>
    </w:p>
    <w:p w:rsidR="00C72DC3" w:rsidRPr="00AB45F7" w:rsidRDefault="00C72DC3" w:rsidP="00C72DC3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1" w:lineRule="exact"/>
        <w:ind w:right="-1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 xml:space="preserve"> Особенности артериальной гипертензии в сочетании с сахарным диабетом.</w:t>
      </w:r>
    </w:p>
    <w:p w:rsidR="00C72DC3" w:rsidRPr="00AB45F7" w:rsidRDefault="00C72DC3" w:rsidP="00C72DC3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1" w:lineRule="exact"/>
        <w:ind w:right="-1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>Особенности артериальной гипертензии в пожилом и старческом возрасте.</w:t>
      </w:r>
    </w:p>
    <w:p w:rsidR="00C72DC3" w:rsidRPr="00AB45F7" w:rsidRDefault="00C72DC3" w:rsidP="00C72DC3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1" w:lineRule="exact"/>
        <w:ind w:right="-1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 xml:space="preserve">Симптоматические артериальные гипертонии. </w:t>
      </w:r>
    </w:p>
    <w:p w:rsidR="00C72DC3" w:rsidRPr="00AB45F7" w:rsidRDefault="00C72DC3" w:rsidP="00C72DC3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1" w:lineRule="exact"/>
        <w:ind w:right="-1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 xml:space="preserve">Диагностика </w:t>
      </w:r>
      <w:proofErr w:type="spellStart"/>
      <w:r w:rsidRPr="00AB45F7">
        <w:rPr>
          <w:color w:val="000000"/>
          <w:sz w:val="24"/>
          <w:szCs w:val="24"/>
          <w:lang w:eastAsia="ru-RU" w:bidi="ru-RU"/>
        </w:rPr>
        <w:t>нефрогенных</w:t>
      </w:r>
      <w:proofErr w:type="spellEnd"/>
      <w:r w:rsidRPr="00AB45F7">
        <w:rPr>
          <w:color w:val="000000"/>
          <w:sz w:val="24"/>
          <w:szCs w:val="24"/>
          <w:lang w:eastAsia="ru-RU" w:bidi="ru-RU"/>
        </w:rPr>
        <w:t xml:space="preserve">, </w:t>
      </w:r>
      <w:proofErr w:type="gramStart"/>
      <w:r w:rsidRPr="00AB45F7">
        <w:rPr>
          <w:color w:val="000000"/>
          <w:sz w:val="24"/>
          <w:szCs w:val="24"/>
          <w:lang w:eastAsia="ru-RU" w:bidi="ru-RU"/>
        </w:rPr>
        <w:t>вазоренальных</w:t>
      </w:r>
      <w:proofErr w:type="gramEnd"/>
      <w:r w:rsidRPr="00AB45F7">
        <w:rPr>
          <w:color w:val="000000"/>
          <w:sz w:val="24"/>
          <w:szCs w:val="24"/>
          <w:lang w:eastAsia="ru-RU" w:bidi="ru-RU"/>
        </w:rPr>
        <w:t xml:space="preserve">, эндокринных, гемодинамических, нейрогенных и лекарственных АГ. </w:t>
      </w:r>
    </w:p>
    <w:p w:rsidR="00C72DC3" w:rsidRPr="00AB45F7" w:rsidRDefault="00C72DC3" w:rsidP="00C72DC3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1" w:lineRule="exact"/>
        <w:ind w:right="-1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>Принципы лечения симптоматических артериальных гипертоний.</w:t>
      </w:r>
    </w:p>
    <w:p w:rsidR="00C72DC3" w:rsidRPr="00AB45F7" w:rsidRDefault="00C72DC3" w:rsidP="00C72DC3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1" w:lineRule="exact"/>
        <w:ind w:right="-1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>Гипертонические кризы, классификация, патогенез, лечение, показания к госпитализации.</w:t>
      </w:r>
    </w:p>
    <w:p w:rsidR="00C72DC3" w:rsidRPr="00AB45F7" w:rsidRDefault="00C72DC3" w:rsidP="00C72DC3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1" w:lineRule="exact"/>
        <w:ind w:right="-1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 xml:space="preserve">Лечение гипертонической болезни, цели терапии, общие принципы ведения больных, мероприятия по изменению образа жизни. </w:t>
      </w:r>
    </w:p>
    <w:p w:rsidR="00C72DC3" w:rsidRPr="00AB45F7" w:rsidRDefault="00C72DC3" w:rsidP="00C72DC3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1" w:lineRule="exact"/>
        <w:ind w:right="-1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 xml:space="preserve">Медикаментозная терапия: стратегия стартовой терапии, выбор </w:t>
      </w:r>
      <w:proofErr w:type="spellStart"/>
      <w:r w:rsidRPr="00AB45F7">
        <w:rPr>
          <w:color w:val="000000"/>
          <w:sz w:val="24"/>
          <w:szCs w:val="24"/>
          <w:lang w:eastAsia="ru-RU" w:bidi="ru-RU"/>
        </w:rPr>
        <w:t>антигипертензивного</w:t>
      </w:r>
      <w:proofErr w:type="spellEnd"/>
      <w:r w:rsidRPr="00AB45F7">
        <w:rPr>
          <w:color w:val="000000"/>
          <w:sz w:val="24"/>
          <w:szCs w:val="24"/>
          <w:lang w:eastAsia="ru-RU" w:bidi="ru-RU"/>
        </w:rPr>
        <w:t xml:space="preserve"> препарата при поражении органов-мишеней, ассоциированных клинических состояниях, в особенных клинических ситуациях.</w:t>
      </w:r>
    </w:p>
    <w:p w:rsidR="00C72DC3" w:rsidRPr="00AB45F7" w:rsidRDefault="00C72DC3" w:rsidP="00C72DC3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52" w:lineRule="exact"/>
        <w:ind w:right="-1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>Нейроциркуляторная дистония: этиология, клиника, дифференциальная диагностика, лечение.</w:t>
      </w:r>
    </w:p>
    <w:p w:rsidR="00C72DC3" w:rsidRPr="00AB45F7" w:rsidRDefault="00C72DC3" w:rsidP="00C72DC3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4" w:lineRule="exact"/>
        <w:ind w:right="-1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>Дифференциальная диагностика сердечных шумов, тактика врача.</w:t>
      </w:r>
    </w:p>
    <w:p w:rsidR="00C72DC3" w:rsidRPr="00AB45F7" w:rsidRDefault="00C72DC3" w:rsidP="00C72DC3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4" w:lineRule="exact"/>
        <w:ind w:right="-1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>Миокардиты: этиология, классификация, клиника, диагностика, лечение.</w:t>
      </w:r>
    </w:p>
    <w:p w:rsidR="00C72DC3" w:rsidRPr="00AB45F7" w:rsidRDefault="00C72DC3" w:rsidP="00C72DC3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4" w:lineRule="exact"/>
        <w:ind w:right="-1"/>
        <w:jc w:val="both"/>
        <w:rPr>
          <w:sz w:val="24"/>
          <w:szCs w:val="24"/>
        </w:rPr>
      </w:pPr>
      <w:proofErr w:type="spellStart"/>
      <w:r w:rsidRPr="00AB45F7">
        <w:rPr>
          <w:color w:val="000000"/>
          <w:sz w:val="24"/>
          <w:szCs w:val="24"/>
          <w:lang w:eastAsia="ru-RU" w:bidi="ru-RU"/>
        </w:rPr>
        <w:t>Кардиомиопатии</w:t>
      </w:r>
      <w:proofErr w:type="spellEnd"/>
      <w:r w:rsidRPr="00AB45F7">
        <w:rPr>
          <w:color w:val="000000"/>
          <w:sz w:val="24"/>
          <w:szCs w:val="24"/>
          <w:lang w:eastAsia="ru-RU" w:bidi="ru-RU"/>
        </w:rPr>
        <w:t>: классификация, клиника, диагностика, лечение.</w:t>
      </w:r>
    </w:p>
    <w:p w:rsidR="00C72DC3" w:rsidRPr="00AB45F7" w:rsidRDefault="00C72DC3" w:rsidP="00C72DC3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4" w:lineRule="exact"/>
        <w:ind w:right="-1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 xml:space="preserve">Миокардиодистрофии, </w:t>
      </w:r>
      <w:proofErr w:type="spellStart"/>
      <w:r w:rsidRPr="00AB45F7">
        <w:rPr>
          <w:color w:val="000000"/>
          <w:sz w:val="24"/>
          <w:szCs w:val="24"/>
          <w:lang w:eastAsia="ru-RU" w:bidi="ru-RU"/>
        </w:rPr>
        <w:t>этиопатогенез</w:t>
      </w:r>
      <w:proofErr w:type="spellEnd"/>
      <w:r w:rsidRPr="00AB45F7">
        <w:rPr>
          <w:color w:val="000000"/>
          <w:sz w:val="24"/>
          <w:szCs w:val="24"/>
          <w:lang w:eastAsia="ru-RU" w:bidi="ru-RU"/>
        </w:rPr>
        <w:t>, классификация, клиника, диагностика, лечение.</w:t>
      </w:r>
    </w:p>
    <w:p w:rsidR="00C72DC3" w:rsidRPr="00AB45F7" w:rsidRDefault="00C72DC3" w:rsidP="00C72DC3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64" w:lineRule="exact"/>
        <w:ind w:right="-1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>Инфекционный эндокардит: этиология, патогенез, клиника, диагностика, лечение.</w:t>
      </w:r>
    </w:p>
    <w:p w:rsidR="00C72DC3" w:rsidRPr="00AB45F7" w:rsidRDefault="00C72DC3" w:rsidP="00C72DC3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64" w:lineRule="exact"/>
        <w:ind w:right="-1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>Хроническая сердечная недостаточность, этиология, патогенез, классификация, клиника, лечение.</w:t>
      </w:r>
    </w:p>
    <w:p w:rsidR="00C72DC3" w:rsidRPr="00AB45F7" w:rsidRDefault="00C72DC3" w:rsidP="00C72DC3">
      <w:pPr>
        <w:pStyle w:val="1"/>
        <w:numPr>
          <w:ilvl w:val="0"/>
          <w:numId w:val="1"/>
        </w:numPr>
        <w:shd w:val="clear" w:color="auto" w:fill="auto"/>
        <w:spacing w:line="220" w:lineRule="exact"/>
        <w:ind w:right="-1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 xml:space="preserve">Клиническая фармакология нитратов и </w:t>
      </w:r>
      <w:proofErr w:type="spellStart"/>
      <w:r w:rsidRPr="00AB45F7">
        <w:rPr>
          <w:color w:val="000000"/>
          <w:sz w:val="24"/>
          <w:szCs w:val="24"/>
          <w:lang w:eastAsia="ru-RU" w:bidi="ru-RU"/>
        </w:rPr>
        <w:t>нитраподобных</w:t>
      </w:r>
      <w:proofErr w:type="spellEnd"/>
      <w:r w:rsidRPr="00AB45F7">
        <w:rPr>
          <w:color w:val="000000"/>
          <w:sz w:val="24"/>
          <w:szCs w:val="24"/>
          <w:lang w:eastAsia="ru-RU" w:bidi="ru-RU"/>
        </w:rPr>
        <w:t xml:space="preserve"> препаратов.</w:t>
      </w:r>
    </w:p>
    <w:p w:rsidR="00C72DC3" w:rsidRPr="00AB45F7" w:rsidRDefault="00C72DC3" w:rsidP="00C72DC3">
      <w:pPr>
        <w:pStyle w:val="1"/>
        <w:numPr>
          <w:ilvl w:val="0"/>
          <w:numId w:val="1"/>
        </w:numPr>
        <w:shd w:val="clear" w:color="auto" w:fill="auto"/>
        <w:spacing w:line="220" w:lineRule="exact"/>
        <w:ind w:right="-1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>Клиническая фармакология бета блокаторов.</w:t>
      </w:r>
    </w:p>
    <w:p w:rsidR="00C72DC3" w:rsidRPr="00AB45F7" w:rsidRDefault="00C72DC3" w:rsidP="00C72DC3">
      <w:pPr>
        <w:pStyle w:val="1"/>
        <w:numPr>
          <w:ilvl w:val="0"/>
          <w:numId w:val="1"/>
        </w:numPr>
        <w:shd w:val="clear" w:color="auto" w:fill="auto"/>
        <w:spacing w:line="220" w:lineRule="exact"/>
        <w:ind w:right="-1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>Клиническая фармакология антагонистов кальция</w:t>
      </w:r>
    </w:p>
    <w:p w:rsidR="00C72DC3" w:rsidRPr="00AB45F7" w:rsidRDefault="00C72DC3" w:rsidP="00C72DC3">
      <w:pPr>
        <w:pStyle w:val="1"/>
        <w:numPr>
          <w:ilvl w:val="0"/>
          <w:numId w:val="1"/>
        </w:numPr>
        <w:shd w:val="clear" w:color="auto" w:fill="auto"/>
        <w:spacing w:line="220" w:lineRule="exact"/>
        <w:ind w:right="-1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 xml:space="preserve">Клиническая фармакология </w:t>
      </w:r>
      <w:proofErr w:type="spellStart"/>
      <w:r w:rsidRPr="00AB45F7">
        <w:rPr>
          <w:color w:val="000000"/>
          <w:sz w:val="24"/>
          <w:szCs w:val="24"/>
          <w:lang w:eastAsia="ru-RU" w:bidi="ru-RU"/>
        </w:rPr>
        <w:t>антиангинальных</w:t>
      </w:r>
      <w:proofErr w:type="spellEnd"/>
      <w:r w:rsidRPr="00AB45F7">
        <w:rPr>
          <w:color w:val="000000"/>
          <w:sz w:val="24"/>
          <w:szCs w:val="24"/>
          <w:lang w:eastAsia="ru-RU" w:bidi="ru-RU"/>
        </w:rPr>
        <w:t xml:space="preserve"> препаратов. </w:t>
      </w:r>
    </w:p>
    <w:p w:rsidR="00C72DC3" w:rsidRPr="00AB45F7" w:rsidRDefault="00C72DC3" w:rsidP="00C72DC3">
      <w:pPr>
        <w:pStyle w:val="1"/>
        <w:numPr>
          <w:ilvl w:val="0"/>
          <w:numId w:val="1"/>
        </w:numPr>
        <w:shd w:val="clear" w:color="auto" w:fill="auto"/>
        <w:spacing w:line="220" w:lineRule="exact"/>
        <w:ind w:right="-1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>Клиническая фармакология ингибиторов АПФ</w:t>
      </w:r>
    </w:p>
    <w:p w:rsidR="00C72DC3" w:rsidRPr="00AB45F7" w:rsidRDefault="00C72DC3" w:rsidP="00C72DC3">
      <w:pPr>
        <w:pStyle w:val="1"/>
        <w:numPr>
          <w:ilvl w:val="0"/>
          <w:numId w:val="1"/>
        </w:numPr>
        <w:shd w:val="clear" w:color="auto" w:fill="auto"/>
        <w:spacing w:line="220" w:lineRule="exact"/>
        <w:ind w:right="-1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 xml:space="preserve">Клиническая фармакология альфа </w:t>
      </w:r>
      <w:proofErr w:type="spellStart"/>
      <w:r w:rsidRPr="00AB45F7">
        <w:rPr>
          <w:color w:val="000000"/>
          <w:sz w:val="24"/>
          <w:szCs w:val="24"/>
          <w:lang w:eastAsia="ru-RU" w:bidi="ru-RU"/>
        </w:rPr>
        <w:t>адреноблокаторов</w:t>
      </w:r>
      <w:proofErr w:type="spellEnd"/>
    </w:p>
    <w:p w:rsidR="00C72DC3" w:rsidRPr="00AB45F7" w:rsidRDefault="00C72DC3" w:rsidP="00C72DC3">
      <w:pPr>
        <w:pStyle w:val="1"/>
        <w:numPr>
          <w:ilvl w:val="0"/>
          <w:numId w:val="1"/>
        </w:numPr>
        <w:shd w:val="clear" w:color="auto" w:fill="auto"/>
        <w:spacing w:line="220" w:lineRule="exact"/>
        <w:ind w:right="-1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 xml:space="preserve">Клиническая фармакология </w:t>
      </w:r>
      <w:proofErr w:type="spellStart"/>
      <w:r w:rsidRPr="00AB45F7">
        <w:rPr>
          <w:color w:val="000000"/>
          <w:sz w:val="24"/>
          <w:szCs w:val="24"/>
          <w:lang w:eastAsia="ru-RU" w:bidi="ru-RU"/>
        </w:rPr>
        <w:t>сартановов</w:t>
      </w:r>
      <w:proofErr w:type="spellEnd"/>
    </w:p>
    <w:p w:rsidR="00C72DC3" w:rsidRPr="00AB45F7" w:rsidRDefault="00C72DC3" w:rsidP="00C72DC3">
      <w:pPr>
        <w:pStyle w:val="1"/>
        <w:numPr>
          <w:ilvl w:val="0"/>
          <w:numId w:val="1"/>
        </w:numPr>
        <w:shd w:val="clear" w:color="auto" w:fill="auto"/>
        <w:spacing w:line="220" w:lineRule="exact"/>
        <w:ind w:right="-1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>Клиническая фармакология диуретиков.</w:t>
      </w:r>
    </w:p>
    <w:p w:rsidR="00C72DC3" w:rsidRPr="00AB45F7" w:rsidRDefault="00C72DC3" w:rsidP="00C72DC3">
      <w:pPr>
        <w:pStyle w:val="1"/>
        <w:numPr>
          <w:ilvl w:val="0"/>
          <w:numId w:val="1"/>
        </w:numPr>
        <w:shd w:val="clear" w:color="auto" w:fill="auto"/>
        <w:spacing w:line="220" w:lineRule="exact"/>
        <w:ind w:right="-1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>Клиническая фармакология гипотензивных препаратов.</w:t>
      </w:r>
    </w:p>
    <w:p w:rsidR="00C72DC3" w:rsidRPr="00AB45F7" w:rsidRDefault="00C72DC3" w:rsidP="00C72DC3">
      <w:pPr>
        <w:pStyle w:val="1"/>
        <w:numPr>
          <w:ilvl w:val="0"/>
          <w:numId w:val="1"/>
        </w:numPr>
        <w:shd w:val="clear" w:color="auto" w:fill="auto"/>
        <w:spacing w:line="220" w:lineRule="exact"/>
        <w:ind w:right="-1"/>
        <w:jc w:val="both"/>
        <w:rPr>
          <w:sz w:val="24"/>
          <w:szCs w:val="24"/>
        </w:rPr>
      </w:pPr>
      <w:r w:rsidRPr="00AB45F7">
        <w:rPr>
          <w:sz w:val="24"/>
          <w:szCs w:val="24"/>
        </w:rPr>
        <w:t xml:space="preserve">Клиническая фармакология </w:t>
      </w:r>
      <w:proofErr w:type="spellStart"/>
      <w:r w:rsidRPr="00AB45F7">
        <w:rPr>
          <w:sz w:val="24"/>
          <w:szCs w:val="24"/>
        </w:rPr>
        <w:t>антиаритмическимх</w:t>
      </w:r>
      <w:proofErr w:type="spellEnd"/>
      <w:r w:rsidRPr="00AB45F7">
        <w:rPr>
          <w:sz w:val="24"/>
          <w:szCs w:val="24"/>
        </w:rPr>
        <w:t xml:space="preserve"> средств, классификация, общая характеристика.</w:t>
      </w:r>
    </w:p>
    <w:p w:rsidR="00C72DC3" w:rsidRPr="00AB45F7" w:rsidRDefault="00C72DC3" w:rsidP="00C72DC3">
      <w:pPr>
        <w:pStyle w:val="1"/>
        <w:numPr>
          <w:ilvl w:val="0"/>
          <w:numId w:val="1"/>
        </w:numPr>
        <w:shd w:val="clear" w:color="auto" w:fill="auto"/>
        <w:spacing w:line="220" w:lineRule="exact"/>
        <w:ind w:right="-1"/>
        <w:jc w:val="both"/>
        <w:rPr>
          <w:sz w:val="24"/>
          <w:szCs w:val="24"/>
        </w:rPr>
      </w:pPr>
      <w:r w:rsidRPr="00AB45F7">
        <w:rPr>
          <w:sz w:val="24"/>
          <w:szCs w:val="24"/>
        </w:rPr>
        <w:t>Показания и противопоказания к назначению антиаритмических препаратов.</w:t>
      </w:r>
    </w:p>
    <w:p w:rsidR="00C72DC3" w:rsidRPr="00AB45F7" w:rsidRDefault="00C72DC3" w:rsidP="00C72DC3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line="220" w:lineRule="exact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>Аритмии сердца, этиология, классификация, методы диагностики.</w:t>
      </w:r>
    </w:p>
    <w:p w:rsidR="00C72DC3" w:rsidRPr="00AB45F7" w:rsidRDefault="00C72DC3" w:rsidP="00C72DC3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line="220" w:lineRule="exact"/>
        <w:jc w:val="both"/>
        <w:rPr>
          <w:sz w:val="24"/>
          <w:szCs w:val="24"/>
        </w:rPr>
      </w:pPr>
      <w:proofErr w:type="spellStart"/>
      <w:r w:rsidRPr="00AB45F7">
        <w:rPr>
          <w:color w:val="000000"/>
          <w:sz w:val="24"/>
          <w:szCs w:val="24"/>
          <w:lang w:eastAsia="ru-RU" w:bidi="ru-RU"/>
        </w:rPr>
        <w:t>Нарушениек</w:t>
      </w:r>
      <w:proofErr w:type="spellEnd"/>
      <w:r w:rsidRPr="00AB45F7">
        <w:rPr>
          <w:color w:val="000000"/>
          <w:sz w:val="24"/>
          <w:szCs w:val="24"/>
          <w:lang w:eastAsia="ru-RU" w:bidi="ru-RU"/>
        </w:rPr>
        <w:t xml:space="preserve"> автоматизма СА-узла (</w:t>
      </w:r>
      <w:proofErr w:type="spellStart"/>
      <w:r w:rsidRPr="00AB45F7">
        <w:rPr>
          <w:color w:val="000000"/>
          <w:sz w:val="24"/>
          <w:szCs w:val="24"/>
          <w:lang w:eastAsia="ru-RU" w:bidi="ru-RU"/>
        </w:rPr>
        <w:t>номотомные</w:t>
      </w:r>
      <w:proofErr w:type="spellEnd"/>
      <w:r w:rsidRPr="00AB45F7">
        <w:rPr>
          <w:color w:val="000000"/>
          <w:sz w:val="24"/>
          <w:szCs w:val="24"/>
          <w:lang w:eastAsia="ru-RU" w:bidi="ru-RU"/>
        </w:rPr>
        <w:t xml:space="preserve"> аритмии),</w:t>
      </w:r>
    </w:p>
    <w:p w:rsidR="00C72DC3" w:rsidRPr="00AB45F7" w:rsidRDefault="00C72DC3" w:rsidP="00C72DC3">
      <w:pPr>
        <w:pStyle w:val="1"/>
        <w:numPr>
          <w:ilvl w:val="1"/>
          <w:numId w:val="1"/>
        </w:numPr>
        <w:shd w:val="clear" w:color="auto" w:fill="auto"/>
        <w:tabs>
          <w:tab w:val="left" w:pos="9356"/>
        </w:tabs>
        <w:spacing w:line="220" w:lineRule="exact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>диагностика, лечение.</w:t>
      </w:r>
    </w:p>
    <w:p w:rsidR="00C72DC3" w:rsidRPr="00AB45F7" w:rsidRDefault="00C72DC3" w:rsidP="00C72DC3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spacing w:line="293" w:lineRule="exact"/>
        <w:ind w:right="-1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>Аритмии, обусловленные возникновением преобладанием автоматизма эктопических центров, диагностика, лечение.</w:t>
      </w:r>
    </w:p>
    <w:p w:rsidR="00C72DC3" w:rsidRPr="00AB45F7" w:rsidRDefault="00C72DC3" w:rsidP="00C72DC3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spacing w:line="293" w:lineRule="exact"/>
        <w:ind w:right="-1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 xml:space="preserve">Эктопические циклы и ритмы, </w:t>
      </w:r>
      <w:proofErr w:type="spellStart"/>
      <w:r w:rsidRPr="00AB45F7">
        <w:rPr>
          <w:color w:val="000000"/>
          <w:sz w:val="24"/>
          <w:szCs w:val="24"/>
          <w:lang w:eastAsia="ru-RU" w:bidi="ru-RU"/>
        </w:rPr>
        <w:t>преимущестивенно</w:t>
      </w:r>
      <w:proofErr w:type="spellEnd"/>
      <w:r w:rsidRPr="00AB45F7">
        <w:rPr>
          <w:color w:val="000000"/>
          <w:sz w:val="24"/>
          <w:szCs w:val="24"/>
          <w:lang w:eastAsia="ru-RU" w:bidi="ru-RU"/>
        </w:rPr>
        <w:t xml:space="preserve"> не связанные с нарушением автоматизма (экстрасистолы).</w:t>
      </w:r>
    </w:p>
    <w:p w:rsidR="00C72DC3" w:rsidRPr="00AB45F7" w:rsidRDefault="00C72DC3" w:rsidP="00C72DC3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spacing w:line="269" w:lineRule="exact"/>
        <w:ind w:right="-1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 xml:space="preserve">Пароксизмальные  и </w:t>
      </w:r>
      <w:proofErr w:type="spellStart"/>
      <w:r w:rsidRPr="00AB45F7">
        <w:rPr>
          <w:color w:val="000000"/>
          <w:sz w:val="24"/>
          <w:szCs w:val="24"/>
          <w:lang w:eastAsia="ru-RU" w:bidi="ru-RU"/>
        </w:rPr>
        <w:t>непароксизмальные</w:t>
      </w:r>
      <w:proofErr w:type="spellEnd"/>
      <w:r w:rsidRPr="00AB45F7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AB45F7">
        <w:rPr>
          <w:color w:val="000000"/>
          <w:sz w:val="24"/>
          <w:szCs w:val="24"/>
          <w:lang w:eastAsia="ru-RU" w:bidi="ru-RU"/>
        </w:rPr>
        <w:t>суправентрикулярные</w:t>
      </w:r>
      <w:proofErr w:type="spellEnd"/>
      <w:r w:rsidRPr="00AB45F7">
        <w:rPr>
          <w:color w:val="000000"/>
          <w:sz w:val="24"/>
          <w:szCs w:val="24"/>
          <w:lang w:eastAsia="ru-RU" w:bidi="ru-RU"/>
        </w:rPr>
        <w:t xml:space="preserve"> тахикардии, этиология, патогенез, клиника, диагностика, интенсивная терапия, вторичная профилактика.</w:t>
      </w:r>
    </w:p>
    <w:p w:rsidR="00C72DC3" w:rsidRPr="00AB45F7" w:rsidRDefault="00C72DC3" w:rsidP="00C72DC3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spacing w:line="269" w:lineRule="exact"/>
        <w:ind w:right="-1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 xml:space="preserve">Пароксизмальные и </w:t>
      </w:r>
      <w:proofErr w:type="spellStart"/>
      <w:r w:rsidRPr="00AB45F7">
        <w:rPr>
          <w:color w:val="000000"/>
          <w:sz w:val="24"/>
          <w:szCs w:val="24"/>
          <w:lang w:eastAsia="ru-RU" w:bidi="ru-RU"/>
        </w:rPr>
        <w:t>непароксизмальные</w:t>
      </w:r>
      <w:proofErr w:type="spellEnd"/>
      <w:r w:rsidRPr="00AB45F7">
        <w:rPr>
          <w:color w:val="000000"/>
          <w:sz w:val="24"/>
          <w:szCs w:val="24"/>
          <w:lang w:eastAsia="ru-RU" w:bidi="ru-RU"/>
        </w:rPr>
        <w:t xml:space="preserve"> желудочковые тахикардии, этиология, патогенез, клиника, диагностика, интенсивная терапия, вторичная профилактика.</w:t>
      </w:r>
    </w:p>
    <w:p w:rsidR="00C72DC3" w:rsidRPr="00AB45F7" w:rsidRDefault="00C72DC3" w:rsidP="00C72DC3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spacing w:line="269" w:lineRule="exact"/>
        <w:ind w:right="-1"/>
        <w:jc w:val="both"/>
        <w:rPr>
          <w:sz w:val="24"/>
          <w:szCs w:val="24"/>
        </w:rPr>
      </w:pPr>
      <w:proofErr w:type="gramStart"/>
      <w:r w:rsidRPr="00AB45F7">
        <w:rPr>
          <w:color w:val="000000"/>
          <w:sz w:val="24"/>
          <w:szCs w:val="24"/>
          <w:lang w:eastAsia="ru-RU" w:bidi="ru-RU"/>
        </w:rPr>
        <w:lastRenderedPageBreak/>
        <w:t xml:space="preserve">Трепетание предсердий: классификация, этиология, патогенез, клиника, диагностика, особенности ведения на </w:t>
      </w:r>
      <w:proofErr w:type="spellStart"/>
      <w:r w:rsidRPr="00AB45F7">
        <w:rPr>
          <w:color w:val="000000"/>
          <w:sz w:val="24"/>
          <w:szCs w:val="24"/>
          <w:lang w:eastAsia="ru-RU" w:bidi="ru-RU"/>
        </w:rPr>
        <w:t>догоспитальном</w:t>
      </w:r>
      <w:proofErr w:type="spellEnd"/>
      <w:r w:rsidRPr="00AB45F7">
        <w:rPr>
          <w:color w:val="000000"/>
          <w:sz w:val="24"/>
          <w:szCs w:val="24"/>
          <w:lang w:eastAsia="ru-RU" w:bidi="ru-RU"/>
        </w:rPr>
        <w:t xml:space="preserve"> этапе, показания к госпитализации.</w:t>
      </w:r>
      <w:proofErr w:type="gramEnd"/>
    </w:p>
    <w:p w:rsidR="00C72DC3" w:rsidRPr="00AB45F7" w:rsidRDefault="00C72DC3" w:rsidP="00C72DC3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spacing w:line="269" w:lineRule="exact"/>
        <w:ind w:right="-1"/>
        <w:jc w:val="both"/>
        <w:rPr>
          <w:sz w:val="24"/>
          <w:szCs w:val="24"/>
        </w:rPr>
      </w:pPr>
      <w:proofErr w:type="gramStart"/>
      <w:r w:rsidRPr="00AB45F7">
        <w:rPr>
          <w:color w:val="000000"/>
          <w:sz w:val="24"/>
          <w:szCs w:val="24"/>
          <w:lang w:eastAsia="ru-RU" w:bidi="ru-RU"/>
        </w:rPr>
        <w:t xml:space="preserve">Фибрилляция предсердий: классификация, этиология, патогенез, клиника, диагностика, особенности ведения на </w:t>
      </w:r>
      <w:proofErr w:type="spellStart"/>
      <w:r w:rsidRPr="00AB45F7">
        <w:rPr>
          <w:color w:val="000000"/>
          <w:sz w:val="24"/>
          <w:szCs w:val="24"/>
          <w:lang w:eastAsia="ru-RU" w:bidi="ru-RU"/>
        </w:rPr>
        <w:t>догоспитальном</w:t>
      </w:r>
      <w:proofErr w:type="spellEnd"/>
      <w:r w:rsidRPr="00AB45F7">
        <w:rPr>
          <w:color w:val="000000"/>
          <w:sz w:val="24"/>
          <w:szCs w:val="24"/>
          <w:lang w:eastAsia="ru-RU" w:bidi="ru-RU"/>
        </w:rPr>
        <w:t xml:space="preserve"> этапе, показания к госпитализации.</w:t>
      </w:r>
      <w:proofErr w:type="gramEnd"/>
    </w:p>
    <w:p w:rsidR="00C72DC3" w:rsidRPr="00AB45F7" w:rsidRDefault="00C72DC3" w:rsidP="00C72DC3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spacing w:line="269" w:lineRule="exact"/>
        <w:ind w:right="-1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 xml:space="preserve">Трепетание и фибрилляция желудочков: классификация, этиология, патогенез, клиника, диагностика, особенности ведения на </w:t>
      </w:r>
      <w:proofErr w:type="spellStart"/>
      <w:r w:rsidRPr="00AB45F7">
        <w:rPr>
          <w:color w:val="000000"/>
          <w:sz w:val="24"/>
          <w:szCs w:val="24"/>
          <w:lang w:eastAsia="ru-RU" w:bidi="ru-RU"/>
        </w:rPr>
        <w:t>догоспитальном</w:t>
      </w:r>
      <w:proofErr w:type="spellEnd"/>
      <w:r w:rsidRPr="00AB45F7">
        <w:rPr>
          <w:color w:val="000000"/>
          <w:sz w:val="24"/>
          <w:szCs w:val="24"/>
          <w:lang w:eastAsia="ru-RU" w:bidi="ru-RU"/>
        </w:rPr>
        <w:t xml:space="preserve"> этапе, показания к госпитализации.</w:t>
      </w:r>
    </w:p>
    <w:p w:rsidR="00C72DC3" w:rsidRPr="00AB45F7" w:rsidRDefault="00C72DC3" w:rsidP="00C72DC3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spacing w:line="310" w:lineRule="exact"/>
        <w:ind w:right="-1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>Нарушение функции проводимости (</w:t>
      </w:r>
      <w:proofErr w:type="spellStart"/>
      <w:r w:rsidRPr="00AB45F7">
        <w:rPr>
          <w:color w:val="000000"/>
          <w:sz w:val="24"/>
          <w:szCs w:val="24"/>
          <w:lang w:eastAsia="ru-RU" w:bidi="ru-RU"/>
        </w:rPr>
        <w:t>синоартриальная</w:t>
      </w:r>
      <w:proofErr w:type="spellEnd"/>
      <w:r w:rsidRPr="00AB45F7">
        <w:rPr>
          <w:color w:val="000000"/>
          <w:sz w:val="24"/>
          <w:szCs w:val="24"/>
          <w:lang w:eastAsia="ru-RU" w:bidi="ru-RU"/>
        </w:rPr>
        <w:t xml:space="preserve"> блокада): классификация, этиология, клиника, диагностика, лечение.</w:t>
      </w:r>
    </w:p>
    <w:p w:rsidR="00C72DC3" w:rsidRPr="00AB45F7" w:rsidRDefault="00C72DC3" w:rsidP="00C72DC3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spacing w:line="310" w:lineRule="exact"/>
        <w:ind w:right="-1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>Нарушение функции проводимости (атриовентрикулярные блокады): классификация, этиология, клиника, диагностика, лечение.</w:t>
      </w:r>
    </w:p>
    <w:p w:rsidR="00C72DC3" w:rsidRPr="00AB45F7" w:rsidRDefault="00C72DC3" w:rsidP="00C72DC3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spacing w:line="310" w:lineRule="exact"/>
        <w:ind w:right="-1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>Нарушение функции проводимости (блокады ножек и ветвей пучка Гиса): классификация, этиология, клиника, диагностика, лечение.</w:t>
      </w:r>
    </w:p>
    <w:p w:rsidR="00C72DC3" w:rsidRPr="00AB45F7" w:rsidRDefault="00C72DC3" w:rsidP="00C72DC3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line="310" w:lineRule="exact"/>
        <w:ind w:right="-1"/>
        <w:jc w:val="both"/>
        <w:rPr>
          <w:sz w:val="24"/>
          <w:szCs w:val="24"/>
        </w:rPr>
      </w:pPr>
      <w:r w:rsidRPr="00AB45F7">
        <w:rPr>
          <w:sz w:val="24"/>
          <w:szCs w:val="24"/>
        </w:rPr>
        <w:t>Синдром преждевременного возбуждения желудочков.</w:t>
      </w:r>
    </w:p>
    <w:p w:rsidR="00C72DC3" w:rsidRPr="00AB45F7" w:rsidRDefault="00C72DC3" w:rsidP="00C72DC3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line="290" w:lineRule="exact"/>
        <w:ind w:right="-1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>Немедикаментозные методы лечение аритмий, показания к назначению, хирургические методы лечения аритмий.</w:t>
      </w:r>
    </w:p>
    <w:p w:rsidR="00C72DC3" w:rsidRPr="00AB45F7" w:rsidRDefault="00C72DC3" w:rsidP="00C72DC3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line="276" w:lineRule="exact"/>
        <w:ind w:right="260"/>
        <w:jc w:val="both"/>
        <w:rPr>
          <w:sz w:val="24"/>
          <w:szCs w:val="24"/>
        </w:rPr>
      </w:pPr>
      <w:proofErr w:type="gramStart"/>
      <w:r w:rsidRPr="00AB45F7">
        <w:rPr>
          <w:color w:val="000000"/>
          <w:sz w:val="24"/>
          <w:szCs w:val="24"/>
          <w:lang w:eastAsia="ru-RU" w:bidi="ru-RU"/>
        </w:rPr>
        <w:t>Ревматическая лихорадка: этиология, патогенез, классификация, диагностические критерии, лечение, профилактика, диспансеризация, вопросы МСЭ.</w:t>
      </w:r>
      <w:proofErr w:type="gramEnd"/>
    </w:p>
    <w:p w:rsidR="00C72DC3" w:rsidRPr="00AB45F7" w:rsidRDefault="00C72DC3" w:rsidP="00C72DC3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line="276" w:lineRule="exact"/>
        <w:ind w:right="-1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>Ревматические пороки митрального клапана. Клиника, диагностика.</w:t>
      </w:r>
    </w:p>
    <w:p w:rsidR="00C72DC3" w:rsidRPr="00AB45F7" w:rsidRDefault="00C72DC3" w:rsidP="00C72DC3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line="276" w:lineRule="exact"/>
        <w:ind w:right="-1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>Особенности клинического течения у подростков, беременных, лиц пожилого возраста. Показания к оперативному лечению.</w:t>
      </w:r>
    </w:p>
    <w:p w:rsidR="00C72DC3" w:rsidRPr="00AB45F7" w:rsidRDefault="00C72DC3" w:rsidP="00C72DC3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line="269" w:lineRule="exact"/>
        <w:ind w:right="-1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>Ревматические пороки аортального клапана. Клиника, диагностика, лечение, диспансеризация, вопросы МСЭ.</w:t>
      </w:r>
    </w:p>
    <w:p w:rsidR="00C72DC3" w:rsidRPr="00AB45F7" w:rsidRDefault="00C72DC3" w:rsidP="00C72DC3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line="276" w:lineRule="exact"/>
        <w:ind w:right="-1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>Особенности клинического течения у подростков, беременных, лиц пожилого возраста. Показания к оперативному лечению.</w:t>
      </w:r>
    </w:p>
    <w:p w:rsidR="00C72DC3" w:rsidRPr="00AB45F7" w:rsidRDefault="00C72DC3" w:rsidP="00C72DC3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line="269" w:lineRule="exact"/>
        <w:ind w:right="-1"/>
        <w:jc w:val="both"/>
        <w:rPr>
          <w:sz w:val="24"/>
          <w:szCs w:val="24"/>
        </w:rPr>
      </w:pPr>
      <w:r w:rsidRPr="00AB45F7">
        <w:rPr>
          <w:sz w:val="24"/>
          <w:szCs w:val="24"/>
        </w:rPr>
        <w:t>Пролапс митрального клапана. Клиника, диагностика.</w:t>
      </w:r>
    </w:p>
    <w:p w:rsidR="00C72DC3" w:rsidRPr="00AB45F7" w:rsidRDefault="00C72DC3" w:rsidP="00C72DC3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line="269" w:lineRule="exact"/>
        <w:ind w:right="-1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 xml:space="preserve">Дифференциальная диагностика при </w:t>
      </w:r>
      <w:proofErr w:type="spellStart"/>
      <w:r w:rsidRPr="00AB45F7">
        <w:rPr>
          <w:color w:val="000000"/>
          <w:sz w:val="24"/>
          <w:szCs w:val="24"/>
          <w:lang w:eastAsia="ru-RU" w:bidi="ru-RU"/>
        </w:rPr>
        <w:t>аускультативном</w:t>
      </w:r>
      <w:proofErr w:type="spellEnd"/>
      <w:r w:rsidRPr="00AB45F7">
        <w:rPr>
          <w:color w:val="000000"/>
          <w:sz w:val="24"/>
          <w:szCs w:val="24"/>
          <w:lang w:eastAsia="ru-RU" w:bidi="ru-RU"/>
        </w:rPr>
        <w:t xml:space="preserve"> синдроме шумов в сердце, тактика  врача.</w:t>
      </w:r>
    </w:p>
    <w:p w:rsidR="00C72DC3" w:rsidRPr="00AB45F7" w:rsidRDefault="00C72DC3" w:rsidP="00C72DC3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line="269" w:lineRule="exact"/>
        <w:ind w:right="-1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>Синдром слабости синусового узла.</w:t>
      </w:r>
    </w:p>
    <w:p w:rsidR="00C72DC3" w:rsidRPr="00AB45F7" w:rsidRDefault="00C72DC3" w:rsidP="00C72DC3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line="269" w:lineRule="exact"/>
        <w:ind w:right="-1"/>
        <w:jc w:val="both"/>
        <w:rPr>
          <w:sz w:val="24"/>
          <w:szCs w:val="24"/>
        </w:rPr>
      </w:pPr>
      <w:r w:rsidRPr="00AB45F7">
        <w:rPr>
          <w:sz w:val="24"/>
          <w:szCs w:val="24"/>
        </w:rPr>
        <w:t>ЭКГ при гипертрофиях предсердий.</w:t>
      </w:r>
    </w:p>
    <w:p w:rsidR="00C72DC3" w:rsidRPr="00AB45F7" w:rsidRDefault="00C72DC3" w:rsidP="00C72DC3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line="269" w:lineRule="exact"/>
        <w:ind w:right="-1"/>
        <w:jc w:val="both"/>
        <w:rPr>
          <w:sz w:val="24"/>
          <w:szCs w:val="24"/>
        </w:rPr>
      </w:pPr>
      <w:r w:rsidRPr="00AB45F7">
        <w:rPr>
          <w:sz w:val="24"/>
          <w:szCs w:val="24"/>
        </w:rPr>
        <w:t>ЭКГ при гипертрофиях желудочков.</w:t>
      </w:r>
    </w:p>
    <w:p w:rsidR="00C72DC3" w:rsidRPr="00AB45F7" w:rsidRDefault="00C72DC3" w:rsidP="00C72DC3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line="269" w:lineRule="exact"/>
        <w:ind w:right="-1"/>
        <w:jc w:val="both"/>
        <w:rPr>
          <w:sz w:val="24"/>
          <w:szCs w:val="24"/>
        </w:rPr>
      </w:pPr>
      <w:r w:rsidRPr="00AB45F7">
        <w:rPr>
          <w:sz w:val="24"/>
          <w:szCs w:val="24"/>
        </w:rPr>
        <w:t>ЭКГ при ишемической болезни сердца.</w:t>
      </w:r>
    </w:p>
    <w:p w:rsidR="00C72DC3" w:rsidRPr="00AB45F7" w:rsidRDefault="00C72DC3" w:rsidP="00C72DC3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line="269" w:lineRule="exact"/>
        <w:ind w:right="-1"/>
        <w:jc w:val="both"/>
        <w:rPr>
          <w:sz w:val="24"/>
          <w:szCs w:val="24"/>
        </w:rPr>
      </w:pPr>
      <w:r w:rsidRPr="00AB45F7">
        <w:rPr>
          <w:sz w:val="24"/>
          <w:szCs w:val="24"/>
        </w:rPr>
        <w:t xml:space="preserve">ЭКГ при </w:t>
      </w:r>
      <w:proofErr w:type="spellStart"/>
      <w:proofErr w:type="gramStart"/>
      <w:r w:rsidRPr="00AB45F7">
        <w:rPr>
          <w:sz w:val="24"/>
          <w:szCs w:val="24"/>
        </w:rPr>
        <w:t>при</w:t>
      </w:r>
      <w:proofErr w:type="spellEnd"/>
      <w:proofErr w:type="gramEnd"/>
      <w:r w:rsidRPr="00AB45F7">
        <w:rPr>
          <w:sz w:val="24"/>
          <w:szCs w:val="24"/>
        </w:rPr>
        <w:t xml:space="preserve"> приобретенных пороках сердца.</w:t>
      </w:r>
    </w:p>
    <w:p w:rsidR="00C72DC3" w:rsidRPr="00AB45F7" w:rsidRDefault="00C72DC3" w:rsidP="00C72DC3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line="269" w:lineRule="exact"/>
        <w:ind w:right="-1"/>
        <w:jc w:val="both"/>
        <w:rPr>
          <w:sz w:val="24"/>
          <w:szCs w:val="24"/>
        </w:rPr>
      </w:pPr>
      <w:r w:rsidRPr="00AB45F7">
        <w:rPr>
          <w:sz w:val="24"/>
          <w:szCs w:val="24"/>
        </w:rPr>
        <w:t>ЭКГ при остром и хроническом легочном сердце.</w:t>
      </w:r>
    </w:p>
    <w:p w:rsidR="00C72DC3" w:rsidRPr="00AB45F7" w:rsidRDefault="00C72DC3" w:rsidP="00C72DC3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line="269" w:lineRule="exact"/>
        <w:ind w:right="-1"/>
        <w:jc w:val="both"/>
        <w:rPr>
          <w:sz w:val="24"/>
          <w:szCs w:val="24"/>
        </w:rPr>
      </w:pPr>
      <w:r w:rsidRPr="00AB45F7">
        <w:rPr>
          <w:sz w:val="24"/>
          <w:szCs w:val="24"/>
        </w:rPr>
        <w:t>ЭКГ при перикардитах.</w:t>
      </w:r>
    </w:p>
    <w:p w:rsidR="00C72DC3" w:rsidRPr="00AB45F7" w:rsidRDefault="00C72DC3" w:rsidP="00C72DC3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line="269" w:lineRule="exact"/>
        <w:ind w:right="-1"/>
        <w:jc w:val="both"/>
        <w:rPr>
          <w:sz w:val="24"/>
          <w:szCs w:val="24"/>
        </w:rPr>
      </w:pPr>
      <w:r w:rsidRPr="00AB45F7">
        <w:rPr>
          <w:sz w:val="24"/>
          <w:szCs w:val="24"/>
        </w:rPr>
        <w:t xml:space="preserve">ЭКГ при миокардитах и </w:t>
      </w:r>
      <w:proofErr w:type="spellStart"/>
      <w:r w:rsidRPr="00AB45F7">
        <w:rPr>
          <w:sz w:val="24"/>
          <w:szCs w:val="24"/>
        </w:rPr>
        <w:t>кардиомиопатиях</w:t>
      </w:r>
      <w:proofErr w:type="spellEnd"/>
      <w:r w:rsidRPr="00AB45F7">
        <w:rPr>
          <w:sz w:val="24"/>
          <w:szCs w:val="24"/>
        </w:rPr>
        <w:t>.</w:t>
      </w:r>
    </w:p>
    <w:p w:rsidR="00C72DC3" w:rsidRPr="00AB45F7" w:rsidRDefault="00C72DC3" w:rsidP="00C72DC3">
      <w:pPr>
        <w:pStyle w:val="1"/>
        <w:numPr>
          <w:ilvl w:val="0"/>
          <w:numId w:val="1"/>
        </w:numPr>
        <w:shd w:val="clear" w:color="auto" w:fill="auto"/>
        <w:tabs>
          <w:tab w:val="left" w:pos="426"/>
          <w:tab w:val="left" w:pos="567"/>
        </w:tabs>
        <w:spacing w:line="269" w:lineRule="exact"/>
        <w:ind w:right="-1"/>
        <w:jc w:val="both"/>
        <w:rPr>
          <w:sz w:val="24"/>
          <w:szCs w:val="24"/>
        </w:rPr>
      </w:pPr>
      <w:r w:rsidRPr="00AB45F7">
        <w:rPr>
          <w:sz w:val="24"/>
          <w:szCs w:val="24"/>
        </w:rPr>
        <w:t>ЭКГ при передозировке сердечных гликозидов.</w:t>
      </w:r>
    </w:p>
    <w:p w:rsidR="00C72DC3" w:rsidRPr="00AB45F7" w:rsidRDefault="00C72DC3" w:rsidP="00C72DC3">
      <w:pPr>
        <w:pStyle w:val="1"/>
        <w:numPr>
          <w:ilvl w:val="0"/>
          <w:numId w:val="1"/>
        </w:numPr>
        <w:shd w:val="clear" w:color="auto" w:fill="auto"/>
        <w:tabs>
          <w:tab w:val="left" w:pos="426"/>
          <w:tab w:val="left" w:pos="709"/>
        </w:tabs>
        <w:spacing w:line="269" w:lineRule="exact"/>
        <w:ind w:right="-1"/>
        <w:jc w:val="both"/>
        <w:rPr>
          <w:sz w:val="24"/>
          <w:szCs w:val="24"/>
        </w:rPr>
      </w:pPr>
      <w:r w:rsidRPr="00AB45F7">
        <w:rPr>
          <w:sz w:val="24"/>
          <w:szCs w:val="24"/>
        </w:rPr>
        <w:t>ЭКГ при нарушениях электролитного обмена.</w:t>
      </w:r>
    </w:p>
    <w:p w:rsidR="00C72DC3" w:rsidRPr="00AB45F7" w:rsidRDefault="00C72DC3" w:rsidP="00C72DC3">
      <w:pPr>
        <w:pStyle w:val="1"/>
        <w:shd w:val="clear" w:color="auto" w:fill="auto"/>
        <w:tabs>
          <w:tab w:val="left" w:pos="426"/>
        </w:tabs>
        <w:spacing w:line="269" w:lineRule="exact"/>
        <w:ind w:right="-1" w:firstLine="0"/>
        <w:jc w:val="both"/>
        <w:rPr>
          <w:sz w:val="24"/>
          <w:szCs w:val="24"/>
        </w:rPr>
      </w:pPr>
      <w:r w:rsidRPr="00AB45F7">
        <w:rPr>
          <w:sz w:val="24"/>
          <w:szCs w:val="24"/>
        </w:rPr>
        <w:t xml:space="preserve">102.Синдром </w:t>
      </w:r>
      <w:proofErr w:type="gramStart"/>
      <w:r w:rsidRPr="00AB45F7">
        <w:rPr>
          <w:sz w:val="24"/>
          <w:szCs w:val="24"/>
        </w:rPr>
        <w:t>ранней</w:t>
      </w:r>
      <w:proofErr w:type="gramEnd"/>
      <w:r w:rsidRPr="00AB45F7">
        <w:rPr>
          <w:sz w:val="24"/>
          <w:szCs w:val="24"/>
        </w:rPr>
        <w:t xml:space="preserve"> </w:t>
      </w:r>
      <w:proofErr w:type="spellStart"/>
      <w:r w:rsidRPr="00AB45F7">
        <w:rPr>
          <w:sz w:val="24"/>
          <w:szCs w:val="24"/>
        </w:rPr>
        <w:t>реполяризации</w:t>
      </w:r>
      <w:proofErr w:type="spellEnd"/>
      <w:r w:rsidRPr="00AB45F7">
        <w:rPr>
          <w:sz w:val="24"/>
          <w:szCs w:val="24"/>
        </w:rPr>
        <w:t xml:space="preserve"> желудочков</w:t>
      </w:r>
    </w:p>
    <w:p w:rsidR="00C72DC3" w:rsidRDefault="00C72DC3" w:rsidP="00C72DC3"/>
    <w:p w:rsidR="00D33423" w:rsidRDefault="00D33423"/>
    <w:sectPr w:rsidR="00D33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570E5"/>
    <w:multiLevelType w:val="hybridMultilevel"/>
    <w:tmpl w:val="BB541138"/>
    <w:lvl w:ilvl="0" w:tplc="7B6408A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91"/>
    <w:rsid w:val="00C56D91"/>
    <w:rsid w:val="00C72DC3"/>
    <w:rsid w:val="00D3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C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C72D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C72DC3"/>
    <w:pPr>
      <w:widowControl w:val="0"/>
      <w:shd w:val="clear" w:color="auto" w:fill="FFFFFF"/>
      <w:spacing w:after="0" w:line="0" w:lineRule="atLeast"/>
      <w:ind w:hanging="700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C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C72D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C72DC3"/>
    <w:pPr>
      <w:widowControl w:val="0"/>
      <w:shd w:val="clear" w:color="auto" w:fill="FFFFFF"/>
      <w:spacing w:after="0" w:line="0" w:lineRule="atLeast"/>
      <w:ind w:hanging="700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1155</Words>
  <Characters>6588</Characters>
  <Application>Microsoft Office Word</Application>
  <DocSecurity>0</DocSecurity>
  <Lines>54</Lines>
  <Paragraphs>15</Paragraphs>
  <ScaleCrop>false</ScaleCrop>
  <Company/>
  <LinksUpToDate>false</LinksUpToDate>
  <CharactersWithSpaces>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2001-12-31T18:15:00Z</dcterms:created>
  <dcterms:modified xsi:type="dcterms:W3CDTF">2001-12-31T18:15:00Z</dcterms:modified>
</cp:coreProperties>
</file>