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9" w:rsidRDefault="00B32C79" w:rsidP="00B3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практических навыков </w:t>
      </w:r>
    </w:p>
    <w:p w:rsidR="00B32C79" w:rsidRDefault="00B32C79" w:rsidP="00B32C7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«Нормальная физиология»</w:t>
      </w:r>
    </w:p>
    <w:p w:rsidR="00B32C79" w:rsidRPr="00B32C79" w:rsidRDefault="00B32C79" w:rsidP="00B32C79">
      <w:pPr>
        <w:pStyle w:val="a3"/>
        <w:numPr>
          <w:ilvl w:val="0"/>
          <w:numId w:val="3"/>
        </w:numPr>
        <w:ind w:right="88"/>
        <w:jc w:val="both"/>
        <w:rPr>
          <w:b/>
          <w:snapToGrid w:val="0"/>
        </w:rPr>
      </w:pPr>
      <w:r w:rsidRPr="00B32C79">
        <w:rPr>
          <w:b/>
          <w:snapToGrid w:val="0"/>
        </w:rPr>
        <w:t>Перечень основных клинико-физиологических методик, подлежащих освоению студентами на уровне ЗНАНИЙ</w:t>
      </w:r>
      <w:r w:rsidRPr="00B32C79">
        <w:rPr>
          <w:b/>
          <w:snapToGrid w:val="0"/>
        </w:rPr>
        <w:t>:</w:t>
      </w:r>
    </w:p>
    <w:p w:rsidR="00B32C79" w:rsidRP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1. Определение осмотической резистентности эритроцитов.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2. Техника взятия крови.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3. Определение гематокрита.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5. Определение времени свёртывания крови и остановки кровотечения.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6. Электрокардиография.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7. Фонокардиография.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9. Фазовый анализ сердечного цикла.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10. Определение времени кругооборота крови.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11. Исследование сердечного выброса.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12. Сфигмография.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13. Определение скорости распространения пульсовой волны.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14. Кровавый способ регистрации кровяного давления.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15. Плетизмография.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16. Реография.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17. Термометрия.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18. Спирография.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19. Исследование моторики желудочно-кишечного тракта.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 xml:space="preserve">20. Исследование </w:t>
      </w:r>
      <w:proofErr w:type="spellStart"/>
      <w:r>
        <w:rPr>
          <w:snapToGrid w:val="0"/>
        </w:rPr>
        <w:t>дигестии</w:t>
      </w:r>
      <w:proofErr w:type="spellEnd"/>
      <w:r>
        <w:rPr>
          <w:snapToGrid w:val="0"/>
        </w:rPr>
        <w:t xml:space="preserve"> и абсорбции в желудочно-кишечном тракте.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21. Методы исследования слюноотделения у животных и человека.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22. Исследование энергетических затрат человека.</w:t>
      </w:r>
    </w:p>
    <w:p w:rsidR="00B32C79" w:rsidRDefault="00B32C79" w:rsidP="00B32C79">
      <w:pPr>
        <w:spacing w:line="276" w:lineRule="auto"/>
        <w:rPr>
          <w:snapToGrid w:val="0"/>
        </w:rPr>
      </w:pPr>
      <w:r>
        <w:rPr>
          <w:snapToGrid w:val="0"/>
        </w:rPr>
        <w:t>23. Принципы составления пищевых рационов.</w:t>
      </w:r>
    </w:p>
    <w:p w:rsidR="00B32C79" w:rsidRDefault="00B32C79" w:rsidP="00B32C79">
      <w:pPr>
        <w:spacing w:line="276" w:lineRule="auto"/>
        <w:jc w:val="both"/>
        <w:rPr>
          <w:snapToGrid w:val="0"/>
        </w:rPr>
      </w:pPr>
      <w:r>
        <w:rPr>
          <w:snapToGrid w:val="0"/>
        </w:rPr>
        <w:t>24. Методики количественной оценки механизмов мочеобразования (клиренсов различных веществ).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25. Методики оценки функций эндокринных желез человека.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26. Стереотаксический метод.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27. Электроэнцефалография.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28. Аудиометрия.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29. Исследование вкусовой чувствительности.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 xml:space="preserve">30. </w:t>
      </w:r>
      <w:proofErr w:type="spellStart"/>
      <w:r>
        <w:rPr>
          <w:snapToGrid w:val="0"/>
        </w:rPr>
        <w:t>Эстезиометрия</w:t>
      </w:r>
      <w:proofErr w:type="spellEnd"/>
      <w:r>
        <w:rPr>
          <w:snapToGrid w:val="0"/>
        </w:rPr>
        <w:t>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31. Электромиография.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32. Хронаксиметрия.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33. Методика выработки условных рефлексов.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34. Тестирование психологических свойств человека.</w:t>
      </w: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Pr="00B32C79" w:rsidRDefault="00B32C79" w:rsidP="00B32C79">
      <w:pPr>
        <w:pStyle w:val="a3"/>
        <w:numPr>
          <w:ilvl w:val="0"/>
          <w:numId w:val="3"/>
        </w:numPr>
        <w:ind w:right="88"/>
        <w:jc w:val="both"/>
        <w:rPr>
          <w:b/>
          <w:snapToGrid w:val="0"/>
        </w:rPr>
      </w:pPr>
      <w:bookmarkStart w:id="0" w:name="_GoBack"/>
      <w:bookmarkEnd w:id="0"/>
      <w:r w:rsidRPr="00B32C79">
        <w:rPr>
          <w:b/>
          <w:snapToGrid w:val="0"/>
        </w:rPr>
        <w:lastRenderedPageBreak/>
        <w:t>Перечень  физиологических методик, подлежащих освоению студентами на уровне УМЕНИЯ</w:t>
      </w:r>
      <w:r w:rsidRPr="00B32C79">
        <w:rPr>
          <w:b/>
          <w:snapToGrid w:val="0"/>
        </w:rPr>
        <w:t xml:space="preserve">: </w:t>
      </w:r>
    </w:p>
    <w:p w:rsidR="00B32C79" w:rsidRDefault="00B32C79" w:rsidP="00B32C79">
      <w:pPr>
        <w:ind w:right="88"/>
        <w:jc w:val="both"/>
        <w:rPr>
          <w:b/>
          <w:snapToGrid w:val="0"/>
        </w:rPr>
      </w:pP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1. Клинический анализ крови: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>1.1. Определение гемоглобина.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>1.2. Подсчёт эритроцитов.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>1.3. Подсчёт лейкоцитов.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>1.4. Определение групп крови в системе АВО.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 xml:space="preserve">1.5. Определение </w:t>
      </w:r>
      <w:proofErr w:type="gramStart"/>
      <w:r>
        <w:rPr>
          <w:snapToGrid w:val="0"/>
        </w:rPr>
        <w:t>резус-принадлежности</w:t>
      </w:r>
      <w:proofErr w:type="gramEnd"/>
      <w:r>
        <w:rPr>
          <w:snapToGrid w:val="0"/>
        </w:rPr>
        <w:t xml:space="preserve"> крови.</w:t>
      </w:r>
    </w:p>
    <w:p w:rsidR="00B32C79" w:rsidRDefault="00B32C79" w:rsidP="00B32C79">
      <w:pPr>
        <w:spacing w:line="276" w:lineRule="auto"/>
        <w:ind w:left="330" w:right="88"/>
        <w:rPr>
          <w:snapToGrid w:val="0"/>
        </w:rPr>
      </w:pPr>
      <w:r>
        <w:rPr>
          <w:snapToGrid w:val="0"/>
        </w:rPr>
        <w:t>1.6. Определение СОЭ.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2. Пальпация частоты пульса.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3. Определение артериального давления непрямым методом.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4. Анализ электрокардиограммы здорового человека.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5. Спирометрия.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 xml:space="preserve">6. </w:t>
      </w:r>
      <w:proofErr w:type="spellStart"/>
      <w:r>
        <w:rPr>
          <w:snapToGrid w:val="0"/>
        </w:rPr>
        <w:t>Пневмотахометрия</w:t>
      </w:r>
      <w:proofErr w:type="spellEnd"/>
      <w:r>
        <w:rPr>
          <w:snapToGrid w:val="0"/>
        </w:rPr>
        <w:t>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7. Динамометрия.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 xml:space="preserve">8. Изучение </w:t>
      </w:r>
      <w:proofErr w:type="spellStart"/>
      <w:r>
        <w:rPr>
          <w:snapToGrid w:val="0"/>
        </w:rPr>
        <w:t>проприоцептивных</w:t>
      </w:r>
      <w:proofErr w:type="spellEnd"/>
      <w:r>
        <w:rPr>
          <w:snapToGrid w:val="0"/>
        </w:rPr>
        <w:t xml:space="preserve"> рефлексов.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9. Определение остроты зрения.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10. Периметрия.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>11. Исследование цветового зрения.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 xml:space="preserve">12. Слуховые пробы Вебера и </w:t>
      </w:r>
      <w:proofErr w:type="spellStart"/>
      <w:r>
        <w:rPr>
          <w:snapToGrid w:val="0"/>
        </w:rPr>
        <w:t>Риннэ</w:t>
      </w:r>
      <w:proofErr w:type="spellEnd"/>
      <w:r>
        <w:rPr>
          <w:snapToGrid w:val="0"/>
        </w:rPr>
        <w:t xml:space="preserve"> </w:t>
      </w:r>
    </w:p>
    <w:p w:rsidR="00B32C79" w:rsidRDefault="00B32C79" w:rsidP="00B32C79">
      <w:pPr>
        <w:spacing w:line="276" w:lineRule="auto"/>
        <w:ind w:right="88"/>
        <w:rPr>
          <w:snapToGrid w:val="0"/>
        </w:rPr>
      </w:pPr>
      <w:r>
        <w:rPr>
          <w:snapToGrid w:val="0"/>
        </w:rPr>
        <w:t xml:space="preserve">13. Исследование </w:t>
      </w:r>
      <w:proofErr w:type="spellStart"/>
      <w:r>
        <w:rPr>
          <w:snapToGrid w:val="0"/>
        </w:rPr>
        <w:t>биноурального</w:t>
      </w:r>
      <w:proofErr w:type="spellEnd"/>
      <w:r>
        <w:rPr>
          <w:snapToGrid w:val="0"/>
        </w:rPr>
        <w:t xml:space="preserve"> слуха.</w:t>
      </w:r>
    </w:p>
    <w:p w:rsidR="00B32C79" w:rsidRDefault="00B32C79" w:rsidP="00B32C79">
      <w:pPr>
        <w:spacing w:line="276" w:lineRule="auto"/>
      </w:pPr>
      <w:r>
        <w:t>14. Выслушивание тонов сердца</w:t>
      </w:r>
    </w:p>
    <w:p w:rsidR="00B32C79" w:rsidRDefault="00B32C79" w:rsidP="00B32C79"/>
    <w:p w:rsidR="0059269E" w:rsidRDefault="0059269E"/>
    <w:sectPr w:rsidR="0059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B98"/>
    <w:multiLevelType w:val="hybridMultilevel"/>
    <w:tmpl w:val="7A7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150A"/>
    <w:multiLevelType w:val="hybridMultilevel"/>
    <w:tmpl w:val="14A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5A1F"/>
    <w:multiLevelType w:val="hybridMultilevel"/>
    <w:tmpl w:val="F952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69"/>
    <w:rsid w:val="002E6069"/>
    <w:rsid w:val="0059269E"/>
    <w:rsid w:val="00B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Company>KOMP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2019-02-18T05:56:00Z</dcterms:created>
  <dcterms:modified xsi:type="dcterms:W3CDTF">2019-02-18T06:03:00Z</dcterms:modified>
</cp:coreProperties>
</file>