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МИНИСТЕРСТВО ОБРАЗОВАНИЯ И НАУКИ РОССИЙСКОЙ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ФЕДЕРАЦИИ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6"/>
          <w:szCs w:val="26"/>
        </w:rPr>
        <w:t>ПРИКАЗ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от 26 августа 2014 г. N 1114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ОБ УТВЕРЖДЕНИИ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ФЕДЕРАЛЬНОГО ГОСУДАРСТВЕННОГО ОБРАЗОВАТЕЛЬНОГО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СТАНДАРТА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ВЫСШЕГО ОБРАЗОВАНИЯ ПО СПЕЦИАЛЬНОСТИ 31.08.71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ОРГАНИЗАЦИЯ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proofErr w:type="gramStart"/>
      <w:r>
        <w:rPr>
          <w:rFonts w:ascii="Times New Roman,Bold" w:hAnsi="Times New Roman,Bold" w:cs="Times New Roman,Bold"/>
          <w:b/>
          <w:bCs/>
          <w:sz w:val="26"/>
          <w:szCs w:val="26"/>
        </w:rPr>
        <w:t>ЗДРАВООХРАНЕНИЯ И ОБЩЕСТВЕННОЕ ЗДОРОВЬЕ (УРОВЕНЬ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ПОДГОТОВКИ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proofErr w:type="gramStart"/>
      <w:r>
        <w:rPr>
          <w:rFonts w:ascii="Times New Roman,Bold" w:hAnsi="Times New Roman,Bold" w:cs="Times New Roman,Bold"/>
          <w:b/>
          <w:bCs/>
          <w:sz w:val="26"/>
          <w:szCs w:val="26"/>
        </w:rPr>
        <w:t>КАДРОВ ВЫСШЕЙ КВАЛИФИКАЦИИ)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5.2.42 Положения о Министерстве образования 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Российской Федерации, утвержденного постановлением Правительства Российской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Федерации от 3 июня 2013 г. 466 (Собрание законодательства Российской Федерации,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2013, N 23, ст. 2923; N 33, ст. 4386; N 37, ст. 4702; 2014, N 2, ст. 126; N 6, ст. 582; N 27, ст.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3776), и пунктом 17 Правил разработки, утверждения федеральных государственных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стандартов и внесения в них изменений, утвержденных постановлением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5 августа 2013 г. N 661 (Собрание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2013, N 33, ст. 4377), приказываю: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федеральный государственный образовательный стандарт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31.08.71 Организация здравоохранения 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здоровье (уровень подготовки кадров высшей квалификации).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Д.В.ЛИВАНОВ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августа 2014 г. N 1114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ФЕДЕРАЛЬНЫЙ ГОСУДАРСТВЕННЫЙ ОБРАЗОВАТЕЛЬНЫЙ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СТАНДАРТ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ВЫСШЕГО ОБРАЗОВАНИЯ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УРОВЕНЬ ВЫСШЕГО ОБРАЗОВАНИЯ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ПОДГОТОВКА КАДРОВ ВЫСШЕЙ КВАЛИФИКАЦИИ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СПЕЦИАЛЬНОСТЬ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31.08.71 ОРГАНИЗАЦИЯ ЗДРАВООХРАНЕНИЯ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И ОБЩЕСТВЕННОЕ ЗДОРОВЬЕ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представляет собой совокупность требований, обязательных при реализации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 высшего образования -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подготовки кадров высшей квалификации в ординатуре по специальности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31.08.71 Организация здравоохранения и общественное здоровье (далее соответственно -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ординатуры, специальность).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следующие сокращения: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образования;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Получение образования по программе ординатуры допускается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(далее - организация).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Обучение по программе ординатуры в организациях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очной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зависимости от применяемых образовательных технологий, реализации программы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ординатуры с использованием сетевой формы, реализации программы ординатуры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учебному плану, в том числе ускоренному обучению.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очной форме, включая каникулы, предоставляемые после прохождения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аттестации, вне зависимости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технологий, составляет 2 года. Объем программы ординатуры в очной форме обучения,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реализуемый за один учебный год, составляет 60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срок устанавливается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организацией самостоятельно, но не более срока получения образования, установленного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соответствующей формы обучения, при обучении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учебному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 лиц с ограниченными возможностями здоровья организация вправе продлить срок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более чем на один год по сравнению со сроком, установленным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обучения. Объем программы ординатуры за один учебный год при обучении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 не может составлять более 75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 реализации программы ординатуры организация вправе применять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обучение и дистанционные образовательные технологии.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дистанционные образовательные технологии должны предусматривать возможность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>
        <w:rPr>
          <w:rFonts w:ascii="Times New Roman,Bold" w:hAnsi="Times New Roman,Bold" w:cs="Times New Roman,Bold"/>
          <w:sz w:val="20"/>
          <w:szCs w:val="20"/>
        </w:rPr>
        <w:t>________4_информации в доступных для них формах.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3.5. Реализация программы ординатуры возможна с использованием сетевой формы.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 xml:space="preserve">3.6. Образовательная деятельность по программе ординатуры осуществляется </w:t>
      </w:r>
      <w:proofErr w:type="gramStart"/>
      <w:r>
        <w:rPr>
          <w:rFonts w:ascii="Times New Roman,Bold" w:hAnsi="Times New Roman,Bold" w:cs="Times New Roman,Bold"/>
          <w:sz w:val="20"/>
          <w:szCs w:val="20"/>
        </w:rPr>
        <w:t>на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 xml:space="preserve">государственном языке Российской Федерации, если иное не определено </w:t>
      </w:r>
      <w:proofErr w:type="gramStart"/>
      <w:r>
        <w:rPr>
          <w:rFonts w:ascii="Times New Roman,Bold" w:hAnsi="Times New Roman,Bold" w:cs="Times New Roman,Bold"/>
          <w:sz w:val="20"/>
          <w:szCs w:val="20"/>
        </w:rPr>
        <w:t>локальным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нормативным актом организации.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IV. ХАРАКТЕРИСТИКА ПРОФЕССИОНАЛЬНОЙ ДЕЯТЕЛЬНОСТИ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ВЫПУСКНИКОВ, ОСВОИВШИХ ПРОГРАММУ ОРДИНАТУРЫ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4.1. Область профессиональной деятельности выпускников, освоивших программу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ординатуры, включает охрану здоровья граждан путем обеспечения оказания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 xml:space="preserve">высококвалифицированной медицинской помощи в соответствии </w:t>
      </w:r>
      <w:proofErr w:type="gramStart"/>
      <w:r>
        <w:rPr>
          <w:rFonts w:ascii="Times New Roman,Bold" w:hAnsi="Times New Roman,Bold" w:cs="Times New Roman,Bold"/>
          <w:sz w:val="20"/>
          <w:szCs w:val="20"/>
        </w:rPr>
        <w:t>с</w:t>
      </w:r>
      <w:proofErr w:type="gramEnd"/>
      <w:r>
        <w:rPr>
          <w:rFonts w:ascii="Times New Roman,Bold" w:hAnsi="Times New Roman,Bold" w:cs="Times New Roman,Bold"/>
          <w:sz w:val="20"/>
          <w:szCs w:val="20"/>
        </w:rPr>
        <w:t xml:space="preserve"> установленными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требованиями и стандартами в сфере здравоохранения.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4.2. Объектами профессиональной деятельности выпускников, освоивших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программу ординатуры, являются: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физические лица и юридические лица;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население;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 xml:space="preserve">совокупность средств и технологий, направленных на создание условий </w:t>
      </w:r>
      <w:proofErr w:type="gramStart"/>
      <w:r>
        <w:rPr>
          <w:rFonts w:ascii="Times New Roman,Bold" w:hAnsi="Times New Roman,Bold" w:cs="Times New Roman,Bold"/>
          <w:sz w:val="20"/>
          <w:szCs w:val="20"/>
        </w:rPr>
        <w:t>для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4.3. Виды профессиональной деятельности, к которым готовятся выпускники,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освоившие программу ординатуры: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профилактическая;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sz w:val="20"/>
          <w:szCs w:val="20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-педагогическая;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ординатуры включает в себя все виды профессиональной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готовится ординатор.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задачи: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профилактических и противоэпидемических мероприятий;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профилактических медицинских осмотров, диспансеризации,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диспансерного наблюдения;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населения различных возрастно-половых групп, характеризующих состояние их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сохранение и укрепление своего здоровья и здоровья окружающих;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основных принципов организации оказания медицинской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структурных подразделениях;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(или) их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структурных подразделений;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организации;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медицинских организациях и (или) их структурных подразделениях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благоприятных условий для пребывания пациентов и трудовой деятельности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персонала с учетом требований техники безопасности и охраны труда;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 универсальные и профессиональные компетенции.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Выпускник, освоивший программу ординатуры, должен обладать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универсальными компетенциями (УК):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готовностью к управлению коллективом, толерантно воспринимать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этнические, конфессиональные и культурные различия (УК-2);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медицинского образования или среднего и высшего фармацевтического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а также по дополнительным профессиональным программам для лиц,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среднее профессиональное или высшее образование в порядке, установленном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осуществляющем функции по выработке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здравоохранения (УК-3) &lt;1&gt;.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Части 13 и 14 статьи 82 Федерального закона от 29 декабря 2012 г. N 273-ФЗ "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 в Российской Федерации" (Собрание законодательства Российской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Федерации, 2012, N 53, ст. 7598; 2013, N 19, ст. 2326; N 23, ст. 2878; N 27, ст. 3462; N 30,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4036; N 48, ст. 6165; 2014, N 6, ст. 562, ст. 566; N 19, ст. 2289; N 22, ст. 2769; N 23, ст.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2930, ст. 2933; N 26, ст. 3388; N 30; ст. 4263).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профессиональными компетенциями (ПК):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укрепление здоровья и включающих в себя формирование здорового образа жизни,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предупреждение возникновения и (или) распространения заболеваний,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раннюю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диагностику, выявление причин и условий их возникновения и развития, а также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направленных на устранение вредного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обитания (ПК-1);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в очагах особо опасных инфекций, при ухудшении радиационной обстановки,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стихийных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бедствиях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чрезвычайных ситуациях (ПК-2);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статистического анализа информации о показателях здоровья взрослого населения 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 (ПК-3);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направленной на сохранение и укрепление своего здоровья и здоровья окружающих (ПК-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охраны здоровья граждан, в медицинских организациях и их структурных подразделениях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(ПК-5);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оценке качества оказания медицинской помощи с использованием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медико-статистических показателей (ПК-6);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медицинской эвакуации (ПК-7);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к оценке экономических и финансовых показателей, применяемых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охраны здоровья граждан (ПК-8).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включаются в набор требуемых результатов освоения программы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ординатуры.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компетенций выпускников в части программы, формируемой участниками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дисциплинам (модулям), практикам организация устанавливает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 учетом требований соответствующих примерных основных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часть, формируемую участниками образовательных отношений (вариативную).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относящиеся к базовой части программы, и дисциплины (модули), относящиеся к ее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вариативной части.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"Практики", относящиеся как к базовой части программы, так и к ее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вариативной части.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базовой части программы и завершается присвоением квалификации "Врач-организатор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здравоохранения и общественного здоровья".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программы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ординатуры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1 Дисциплины (модули) 42 - 48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часть 33 - 39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6 - 12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69 - 75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часть 60 - 66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6 - 12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Блок 3 Государственная итоговая аттестация 3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часть 3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программы ординатуры 120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Дисциплины (модули), относящиеся к базовой части программы ординатуры,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являются обязательными для освоения обучающимся.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Набор дисциплин (модулей),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базовой части программы ординатуры, организация определяет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в объеме, установленном настоящим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, с учетом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соответствующей (соответствующих) примерной (примерных) основной (основных)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 (образовательных) программы (программ).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педагогике, гигиене и эпидемиологии чрезвычайных ситуаций, микробиологии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в рамках базовой части Блока 1 "Дисциплины (модули)" программы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ординатуры. Объем, содержание и порядок реализации указанных дисциплин (модулей)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 организацией самостоятельно.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ординатуры, и практики, обеспечивают освоение выпускником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компетенций с учетом конкретного вида (видов)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различных медицинских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Приказ Министерства здравоохранения Российской Федерации от 6 августа 2013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г. N 529н "Об утверждении номенклатуры медицинских организаций" (зарегистрирован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13 сентября 2013 г.,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29950).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вариативной части программы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ординатуры, организация определяет самостоятельно в объеме, установленном настоящим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ВО.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 (модулей) и практик вариативной части они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становятся обязательными для освоения обучающимся.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выездная.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 должен учитывать состояние здоровья и требования по доступности.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государственного экзамена.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Реализация практической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осуществляемой в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Порядком организации и проведения практической подготовки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профессиональным образовательным программам медицинского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фармацевтического образования, установленным приказом Министерства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здравоохранения Российской Федерации от 3 сентября 2013 г. N 620н (зарегистрирован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1 ноября 2013 г.,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30304), а также государственной итоговой аттестации, не допускается с применением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При разработке программы ординатуры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обеспечивается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освоения дисциплин (модулей) по выбору, в том числе освоения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специализированных адаптационных дисциплин (модулей) для лиц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возможностями здоровья, в объеме не менее 30 процентов от объема вариативной части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Блока 1 "Дисциплины (модули)".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Количество часов, отведенных на занятия лекционного типа в целом по Блоку 1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"Дисциплины (модули)", должно составлять не более 10 процентов от общего количества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часов аудиторных занятий, отведенных на реализацию данного Блока.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Организация должна располагать материально-технической базой,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действующим противопожарным правилам и нормам 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всех видов дисциплинарной и междисциплинарной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подготовки, практической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предусмотренной учебным планом.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Каждый обучающийся в течение всего периода обучения должен быть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индивидуальным неограниченным доступом к одной или нескольким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электронно-библиотечным системам (электронным библиотекам) 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информационно-образовательной среде организации. Электронно-библиотечная система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(электронная библиотека) и электронная информационно-образовательная среда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должны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возможность доступа обучающегося из любой точки, в которой имеется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доступ к информационно-телекоммуникационной сети "Интернет" (далее - сеть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"Интернет"), как на территории организации, так и вне ее.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изданиям электронных библиотечных систем и электронным образовательным ресурсам,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рабочих программах;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результатов освоения основной образовательной программы;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предусмотрена с применением электронного обучения, дистанционных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портфолио обучающегося, в том числе сохранение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рецензий и оценок на эти работы со стороны любых участников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синхронное и (или) асинхронное взаимодействие посредством сети "Интернет".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обеспечивается соответствующими средствами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технологий и квалификацией работников, ее использующих и поддерживающих.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должно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соответствовать законодательству Российской Федерации &lt;1&gt;.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Федеральный закон от 27 июля 2006 г. N 149-ФЗ "Об информации,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информации" (Собрание законодательства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Федерации, 2006, N 31, ст. 3448; 2010, N 31, ст. 4196; 2011, N 15, ст. 2038; N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 ст. 4600; 2012, N 31, ст. 4328; 2013, N 14, ст. 1658; N 23, ст. 2870; N 27, ст. 3479; N 52,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6961, ст. 6963; 2014, N 19, ст. 2302; N 30, ст. 4223, ст. 4243), Федеральный закон от 27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июля 2006 г. N 152-ФЗ "О персональных данных" (Собрание законодательства Российской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Федерации, 2006, N 31, ст. 3451; 2009, N 48, ст. 5716; N 52, ст. 6439; 2010, N 27, ст. 3407;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31, ст. 4173, ст. 4196; N 49, ст. 6409; 2011, N 23, ст. 3263; N 31, ст. 4701; 2013, N 14, ст.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1651; N 30, ст. 4038; N 51, ст. 6683; 2014, N 23, ст. 2927).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7.1.3. В случае реализации программы ординатуры в сетевой форме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 ординатуры должны обеспечиваться совокупностью ресурсов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материально-технического и учебно-методического обеспечения, предоставляемого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участвующими в реализации программы ординатуры в сетевой форме.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7.1.4. В случае реализации программы ординатуры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иных организациях кафедрах или иных структурных подразделениях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требования к реализации программы ординатуры должны обеспечиваться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совокупностью ресурсов указанных организаций.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 Квалификация руководящих и научно-педагогических работников организации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соответствовать квалификационным характеристикам, установленным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квалификационным требованиям к медицинским и фармацевтическим работникам,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утверждаемым Министерством здравоохранения Российской Федерации &lt;1&gt;, 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квалификационным характеристикам, установленным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справочнике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"Квалификационные характеристики должностей руководителей и специалистов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и дополнительного профессионального образования",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здравоохранения и социального развития Российской Федерации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11 января 2011 г. N 1н (зарегистрирован Министерством юстиции Российской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Федерации 23 марта 2011 г., регистрационный N 20237) и профессиональным стандартам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Приказ Министерства здравоохранения и социального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от 7 июля 2009 г. N 415н "Об утверждении квалификационных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высшим и послевузовским медицинским и фармацевтическим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образованием в сфере здравоохранения" (зарегистрирован Министерством юстиции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 9 июля 2009 г., регистрационный N 14292) с изменениями,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26 декабря 2011 г. N 1644н "О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специалистам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высшим и послевузовским медицинским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фармацевтическим образованием в сфере здравоохранения, утвержденные приказом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7 июля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2009 г. N 415н" (зарегистрирован Министерством юстиции Российской Федерации 18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апреля 2012 г.,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23879).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7.1.6.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Доля штатных научно-педагогических работников (в приведенных к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целочисленным значениям ставок) должна составлять не менее 70 процентов от общего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количества научно-педагогических работников организации.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Реализация программы ординатуры обеспечивается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руководящими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научно-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организации, а также лицами, привлекаемыми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 ординатуры на условиях гражданско-правового договора.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значениям ставок), имеющих образование,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профилю преподаваемой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 (модуля), в общем числе научно-педагогических работников, реализующих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ординатуры, должна составлять не менее 70 процентов.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значениям ставок), имеющих ученую степень (в том числе ученую степень, присвоенную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рубежом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признаваемую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Федерации) и (или) ученое звание (в том числе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ученое звание, полученное за рубежом и признаваемое в Российской Федерации), в общем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 научно-педагогических работников, реализующих программу ординатуры,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не менее 65 процентов.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и работников организаций, деятельность которых связана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направленностью (спецификой) реализуемой программы ординатуры (имеющих стаж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 данной профессиональной области не менее 3 лет), в общем числе работников,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реализующих программу ординатуры, должна быть не менее 10 процентов.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ординатуры.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материально-технического обеспечения включает в себя специально оборудованные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помещения для проведения учебных занятий, в том числе: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аудитории, оборудованные мультимедийными и иными средствами обучения,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позволяющими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моделей и результатов лабораторных и инструментальных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исследований в количестве, позволяющем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осваивать умения и навыки,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деятельностью, индивидуально, а также иное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оборудование, необходимое для реализации программы ординатуры.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быть оснащены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компьютерной техникой с возможностью подключения к сети "Интернет" и обеспечением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доступа в электронную информационно-образовательную среду организации.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технологий допускается замена специально оборудованных помещений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виртуальными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аналогами, позволяющими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деятельностью.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(электронной библиотеки) библиотечный фонд должен быть укомплектован печатными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изданиями из расчета не менее 50 экземпляров каждого из изданий основной литературы,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перечисленной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практик и не менее 25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экземпляров дополнительной литературы на 100 обучающихся.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лицензионного программного обеспечения (состав определяется в рабочих программах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 (модулей) и подлежит ежегодному обновлению).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информационно-образовательная среда должны обеспечивать одновременный доступ не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25 процентов обучающихся по программе ординатуры.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технологий, к современным профессиональным базам данных и информационным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справочным системам, состав которых определяется в рабочих программах дисциплин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(модулей) и подлежит ежегодному обновлению.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печатными и (или) электронными образовательными ресурсами в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>, адаптированных к ограничениям их здоровья.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 Финансовое обеспечение реализации программы ординатуры должно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осуществляться в объеме не ниже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базовых нормативных затрат на оказание государственной услуги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 для данного уровня образования и специальности с учетом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корректирующих коэффициентов, учитывающих специфику образовательных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Методикой определения нормативных затрат на оказание государственных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по реализации имеющих государственную аккредитацию образовательных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высшего образования по специальностям и направлениям подготовки,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утвержденной приказом Министерства образования и науки Российской Федерации от 2</w:t>
      </w:r>
    </w:p>
    <w:p w:rsidR="00BD27E2" w:rsidRDefault="00BD27E2" w:rsidP="00BD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августа 2013 г. N 638 (зарегистрирован Министерством юстиции Российской Федерации</w:t>
      </w:r>
      <w:proofErr w:type="gramEnd"/>
    </w:p>
    <w:p w:rsidR="00EC3363" w:rsidRDefault="00BD27E2" w:rsidP="00BD27E2">
      <w:proofErr w:type="gramStart"/>
      <w:r>
        <w:rPr>
          <w:rFonts w:ascii="Times New Roman" w:hAnsi="Times New Roman" w:cs="Times New Roman"/>
          <w:sz w:val="24"/>
          <w:szCs w:val="24"/>
        </w:rPr>
        <w:t>16 сентября 2013 г., регистрационный N 29967).__</w:t>
      </w:r>
      <w:proofErr w:type="gramEnd"/>
    </w:p>
    <w:sectPr w:rsidR="00EC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E2"/>
    <w:rsid w:val="00BD27E2"/>
    <w:rsid w:val="00E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3758</Words>
  <Characters>21424</Characters>
  <Application>Microsoft Office Word</Application>
  <DocSecurity>0</DocSecurity>
  <Lines>178</Lines>
  <Paragraphs>50</Paragraphs>
  <ScaleCrop>false</ScaleCrop>
  <Company/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ФПДО</cp:lastModifiedBy>
  <cp:revision>1</cp:revision>
  <dcterms:created xsi:type="dcterms:W3CDTF">2018-09-27T00:46:00Z</dcterms:created>
  <dcterms:modified xsi:type="dcterms:W3CDTF">2018-09-27T00:47:00Z</dcterms:modified>
</cp:coreProperties>
</file>